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2BDB74" w14:textId="340855C6" w:rsidR="002940E8" w:rsidRPr="00C91667" w:rsidRDefault="00E7362E" w:rsidP="000D251C">
      <w:pPr>
        <w:jc w:val="both"/>
        <w:rPr>
          <w:rFonts w:ascii="Gill Sans MT" w:hAnsi="Gill Sans MT"/>
          <w:color w:val="003399"/>
          <w:szCs w:val="22"/>
        </w:rPr>
      </w:pPr>
      <w:r w:rsidRPr="00C91667">
        <w:rPr>
          <w:rFonts w:ascii="Gill Sans MT" w:hAnsi="Gill Sans MT"/>
          <w:noProof/>
          <w:color w:val="003399"/>
          <w:szCs w:val="22"/>
        </w:rPr>
        <w:drawing>
          <wp:inline distT="0" distB="0" distL="0" distR="0" wp14:anchorId="3ECF68DE" wp14:editId="653BEB20">
            <wp:extent cx="952381" cy="1304762"/>
            <wp:effectExtent l="0" t="0" r="635" b="0"/>
            <wp:docPr id="1" name="Picture 1"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9">
                      <a:extLst>
                        <a:ext uri="{28A0092B-C50C-407E-A947-70E740481C1C}">
                          <a14:useLocalDpi xmlns:a14="http://schemas.microsoft.com/office/drawing/2010/main" val="0"/>
                        </a:ext>
                      </a:extLst>
                    </a:blip>
                    <a:stretch>
                      <a:fillRect/>
                    </a:stretch>
                  </pic:blipFill>
                  <pic:spPr>
                    <a:xfrm>
                      <a:off x="0" y="0"/>
                      <a:ext cx="952381" cy="1304762"/>
                    </a:xfrm>
                    <a:prstGeom prst="rect">
                      <a:avLst/>
                    </a:prstGeom>
                  </pic:spPr>
                </pic:pic>
              </a:graphicData>
            </a:graphic>
          </wp:inline>
        </w:drawing>
      </w:r>
    </w:p>
    <w:p w14:paraId="708C89CE" w14:textId="77777777" w:rsidR="00C207F6" w:rsidRPr="00C91667" w:rsidRDefault="00C207F6" w:rsidP="000D251C">
      <w:pPr>
        <w:jc w:val="both"/>
        <w:rPr>
          <w:rFonts w:ascii="Gill Sans MT" w:hAnsi="Gill Sans MT"/>
          <w:color w:val="003399"/>
          <w:szCs w:val="22"/>
        </w:rPr>
      </w:pPr>
    </w:p>
    <w:p w14:paraId="488EE461" w14:textId="35283BD5" w:rsidR="002940E8" w:rsidRPr="00C91667" w:rsidRDefault="002940E8" w:rsidP="000D251C">
      <w:pPr>
        <w:jc w:val="both"/>
        <w:rPr>
          <w:rFonts w:ascii="Gill Sans MT" w:hAnsi="Gill Sans MT"/>
          <w:color w:val="003399"/>
          <w:szCs w:val="22"/>
        </w:rPr>
      </w:pPr>
    </w:p>
    <w:p w14:paraId="4B3D1C4C" w14:textId="3F44FA0F" w:rsidR="002A193C" w:rsidRPr="00C91667" w:rsidRDefault="002A193C" w:rsidP="000D251C">
      <w:pPr>
        <w:jc w:val="both"/>
        <w:rPr>
          <w:rFonts w:ascii="Gill Sans MT" w:hAnsi="Gill Sans MT"/>
          <w:color w:val="003399"/>
          <w:szCs w:val="22"/>
        </w:rPr>
      </w:pPr>
    </w:p>
    <w:p w14:paraId="71804B86" w14:textId="77777777" w:rsidR="00A964C8" w:rsidRPr="00C91667" w:rsidRDefault="00A964C8" w:rsidP="0001118D">
      <w:pPr>
        <w:spacing w:after="120"/>
        <w:rPr>
          <w:rFonts w:ascii="Gill Sans MT" w:hAnsi="Gill Sans MT"/>
          <w:color w:val="003399"/>
          <w:szCs w:val="22"/>
        </w:rPr>
      </w:pPr>
    </w:p>
    <w:p w14:paraId="7F04D75A" w14:textId="77777777" w:rsidR="00A964C8" w:rsidRPr="00C91667" w:rsidRDefault="00A964C8" w:rsidP="0001118D">
      <w:pPr>
        <w:spacing w:after="120"/>
        <w:rPr>
          <w:rFonts w:ascii="Gill Sans MT" w:hAnsi="Gill Sans MT"/>
          <w:color w:val="003399"/>
          <w:szCs w:val="22"/>
        </w:rPr>
      </w:pPr>
    </w:p>
    <w:p w14:paraId="195073E3" w14:textId="6A24B6B3" w:rsidR="002940E8" w:rsidRPr="00C91667" w:rsidRDefault="00236757" w:rsidP="0001118D">
      <w:pPr>
        <w:spacing w:after="120"/>
        <w:rPr>
          <w:rFonts w:ascii="Gill Sans MT" w:hAnsi="Gill Sans MT"/>
          <w:b/>
          <w:sz w:val="72"/>
          <w:szCs w:val="72"/>
        </w:rPr>
      </w:pPr>
      <w:r w:rsidRPr="00C91667">
        <w:rPr>
          <w:rFonts w:ascii="Gill Sans MT" w:hAnsi="Gill Sans MT"/>
          <w:b/>
          <w:sz w:val="72"/>
          <w:szCs w:val="72"/>
        </w:rPr>
        <w:t>E</w:t>
      </w:r>
      <w:r w:rsidR="008E44E7" w:rsidRPr="00C91667">
        <w:rPr>
          <w:rFonts w:ascii="Gill Sans MT" w:hAnsi="Gill Sans MT"/>
          <w:b/>
          <w:sz w:val="72"/>
          <w:szCs w:val="72"/>
        </w:rPr>
        <w:t>XAMS</w:t>
      </w:r>
      <w:r w:rsidRPr="00C91667">
        <w:rPr>
          <w:rFonts w:ascii="Gill Sans MT" w:hAnsi="Gill Sans MT"/>
          <w:b/>
          <w:sz w:val="72"/>
          <w:szCs w:val="72"/>
        </w:rPr>
        <w:t xml:space="preserve"> </w:t>
      </w:r>
      <w:r w:rsidR="005A78DB" w:rsidRPr="00C91667">
        <w:rPr>
          <w:rFonts w:ascii="Gill Sans MT" w:hAnsi="Gill Sans MT"/>
          <w:b/>
          <w:sz w:val="72"/>
          <w:szCs w:val="72"/>
        </w:rPr>
        <w:t>P</w:t>
      </w:r>
      <w:r w:rsidR="008E44E7" w:rsidRPr="00C91667">
        <w:rPr>
          <w:rFonts w:ascii="Gill Sans MT" w:hAnsi="Gill Sans MT"/>
          <w:b/>
          <w:sz w:val="72"/>
          <w:szCs w:val="72"/>
        </w:rPr>
        <w:t>OLICY</w:t>
      </w:r>
    </w:p>
    <w:p w14:paraId="7C7034B4" w14:textId="4C826E58" w:rsidR="002940E8" w:rsidRPr="00C91667" w:rsidRDefault="00E127AD" w:rsidP="0001118D">
      <w:pPr>
        <w:autoSpaceDE w:val="0"/>
        <w:autoSpaceDN w:val="0"/>
        <w:adjustRightInd w:val="0"/>
        <w:spacing w:line="276" w:lineRule="auto"/>
        <w:rPr>
          <w:rFonts w:ascii="Gill Sans MT" w:hAnsi="Gill Sans MT"/>
          <w:color w:val="FF0000"/>
        </w:rPr>
      </w:pPr>
      <w:r w:rsidRPr="00C91667">
        <w:rPr>
          <w:rFonts w:ascii="Gill Sans MT" w:hAnsi="Gill Sans MT"/>
          <w:color w:val="FF0000"/>
          <w:sz w:val="72"/>
          <w:szCs w:val="72"/>
        </w:rPr>
        <w:t>20</w:t>
      </w:r>
      <w:r w:rsidR="0001118D" w:rsidRPr="00C91667">
        <w:rPr>
          <w:rFonts w:ascii="Gill Sans MT" w:hAnsi="Gill Sans MT"/>
          <w:color w:val="FF0000"/>
          <w:sz w:val="72"/>
          <w:szCs w:val="72"/>
        </w:rPr>
        <w:t>2</w:t>
      </w:r>
      <w:r w:rsidR="000203D9">
        <w:rPr>
          <w:rFonts w:ascii="Gill Sans MT" w:hAnsi="Gill Sans MT"/>
          <w:color w:val="FF0000"/>
          <w:sz w:val="72"/>
          <w:szCs w:val="72"/>
        </w:rPr>
        <w:t>3</w:t>
      </w:r>
      <w:r w:rsidRPr="00C91667">
        <w:rPr>
          <w:rFonts w:ascii="Gill Sans MT" w:hAnsi="Gill Sans MT"/>
          <w:color w:val="FF0000"/>
          <w:sz w:val="72"/>
          <w:szCs w:val="72"/>
        </w:rPr>
        <w:t>/</w:t>
      </w:r>
      <w:r w:rsidR="0001118D" w:rsidRPr="00C91667">
        <w:rPr>
          <w:rFonts w:ascii="Gill Sans MT" w:hAnsi="Gill Sans MT"/>
          <w:color w:val="FF0000"/>
          <w:sz w:val="72"/>
          <w:szCs w:val="72"/>
        </w:rPr>
        <w:t>2</w:t>
      </w:r>
      <w:r w:rsidR="000203D9">
        <w:rPr>
          <w:rFonts w:ascii="Gill Sans MT" w:hAnsi="Gill Sans MT"/>
          <w:color w:val="FF0000"/>
          <w:sz w:val="72"/>
          <w:szCs w:val="72"/>
        </w:rPr>
        <w:t>4</w:t>
      </w:r>
    </w:p>
    <w:p w14:paraId="77A2CCA8" w14:textId="4A638D34" w:rsidR="002940E8" w:rsidRPr="00C91667" w:rsidRDefault="002940E8" w:rsidP="000D251C">
      <w:pPr>
        <w:autoSpaceDE w:val="0"/>
        <w:autoSpaceDN w:val="0"/>
        <w:adjustRightInd w:val="0"/>
        <w:spacing w:line="276" w:lineRule="auto"/>
        <w:jc w:val="both"/>
        <w:rPr>
          <w:rFonts w:ascii="Gill Sans MT" w:hAnsi="Gill Sans MT"/>
        </w:rPr>
      </w:pPr>
    </w:p>
    <w:p w14:paraId="5792FAF9" w14:textId="77777777" w:rsidR="00AF67B3" w:rsidRPr="00C91667" w:rsidRDefault="00AF67B3" w:rsidP="000D251C">
      <w:pPr>
        <w:autoSpaceDE w:val="0"/>
        <w:autoSpaceDN w:val="0"/>
        <w:adjustRightInd w:val="0"/>
        <w:spacing w:line="276" w:lineRule="auto"/>
        <w:jc w:val="both"/>
        <w:rPr>
          <w:rFonts w:ascii="Gill Sans MT" w:hAnsi="Gill Sans MT"/>
        </w:rPr>
      </w:pPr>
    </w:p>
    <w:p w14:paraId="32FF8C62" w14:textId="490F10B1" w:rsidR="002A193C" w:rsidRPr="00C91667" w:rsidRDefault="002A193C" w:rsidP="000D251C">
      <w:pPr>
        <w:autoSpaceDE w:val="0"/>
        <w:autoSpaceDN w:val="0"/>
        <w:adjustRightInd w:val="0"/>
        <w:spacing w:line="276" w:lineRule="auto"/>
        <w:jc w:val="both"/>
        <w:rPr>
          <w:rFonts w:ascii="Gill Sans MT" w:hAnsi="Gill Sans MT"/>
        </w:rPr>
      </w:pPr>
    </w:p>
    <w:p w14:paraId="62004412" w14:textId="77777777" w:rsidR="002A193C" w:rsidRPr="00C91667" w:rsidRDefault="002A193C" w:rsidP="000D251C">
      <w:pPr>
        <w:autoSpaceDE w:val="0"/>
        <w:autoSpaceDN w:val="0"/>
        <w:adjustRightInd w:val="0"/>
        <w:spacing w:line="276" w:lineRule="auto"/>
        <w:jc w:val="both"/>
        <w:rPr>
          <w:rFonts w:ascii="Gill Sans MT" w:hAnsi="Gill Sans MT"/>
        </w:rPr>
      </w:pPr>
    </w:p>
    <w:p w14:paraId="10529D51" w14:textId="77777777" w:rsidR="002940E8" w:rsidRPr="00C91667" w:rsidRDefault="002940E8" w:rsidP="000D251C">
      <w:pPr>
        <w:autoSpaceDE w:val="0"/>
        <w:autoSpaceDN w:val="0"/>
        <w:adjustRightInd w:val="0"/>
        <w:spacing w:line="276" w:lineRule="auto"/>
        <w:jc w:val="both"/>
        <w:rPr>
          <w:rFonts w:ascii="Gill Sans MT" w:hAnsi="Gill Sans MT"/>
        </w:rPr>
      </w:pPr>
    </w:p>
    <w:p w14:paraId="4C69EFC9" w14:textId="37DE140B" w:rsidR="002940E8" w:rsidRPr="00C91667" w:rsidRDefault="002A193C" w:rsidP="0001118D">
      <w:pPr>
        <w:spacing w:before="120" w:after="120" w:line="276" w:lineRule="auto"/>
        <w:rPr>
          <w:rFonts w:ascii="Gill Sans MT" w:hAnsi="Gill Sans MT"/>
        </w:rPr>
      </w:pPr>
      <w:r w:rsidRPr="00C91667">
        <w:rPr>
          <w:rFonts w:ascii="Gill Sans MT" w:hAnsi="Gill Sans MT"/>
        </w:rPr>
        <w:t>This policy is</w:t>
      </w:r>
      <w:r w:rsidR="002940E8" w:rsidRPr="00C91667">
        <w:rPr>
          <w:rFonts w:ascii="Gill Sans MT" w:hAnsi="Gill Sans MT"/>
        </w:rPr>
        <w:t xml:space="preserve"> reviewed annually to ensure compliance with current regulations</w:t>
      </w: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B96C25" w:rsidRPr="00C91667" w14:paraId="33EDB8B3" w14:textId="77777777" w:rsidTr="0001118D">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63DD17FA" w14:textId="77777777" w:rsidR="00B96C25" w:rsidRPr="00C91667" w:rsidRDefault="00B96C25" w:rsidP="000D251C">
            <w:pPr>
              <w:spacing w:before="120" w:after="120" w:line="276" w:lineRule="auto"/>
              <w:jc w:val="both"/>
              <w:rPr>
                <w:rFonts w:ascii="Gill Sans MT" w:hAnsi="Gill Sans MT" w:cs="Tahoma"/>
                <w:sz w:val="20"/>
                <w:szCs w:val="20"/>
              </w:rPr>
            </w:pPr>
            <w:r w:rsidRPr="00C91667">
              <w:rPr>
                <w:rFonts w:ascii="Gill Sans MT" w:hAnsi="Gill Sans MT" w:cs="Tahoma"/>
                <w:sz w:val="20"/>
                <w:szCs w:val="20"/>
              </w:rPr>
              <w:t>Approved/reviewed by</w:t>
            </w:r>
          </w:p>
        </w:tc>
      </w:tr>
      <w:tr w:rsidR="00B96C25" w:rsidRPr="00C91667" w14:paraId="671F128A" w14:textId="77777777" w:rsidTr="0001118D">
        <w:tc>
          <w:tcPr>
            <w:tcW w:w="3969" w:type="dxa"/>
            <w:gridSpan w:val="2"/>
            <w:tcBorders>
              <w:top w:val="single" w:sz="8" w:space="0" w:color="auto"/>
              <w:left w:val="single" w:sz="8" w:space="0" w:color="auto"/>
              <w:bottom w:val="single" w:sz="8" w:space="0" w:color="auto"/>
              <w:right w:val="single" w:sz="8" w:space="0" w:color="auto"/>
            </w:tcBorders>
            <w:vAlign w:val="center"/>
          </w:tcPr>
          <w:p w14:paraId="41D36D90" w14:textId="6BF97ED1" w:rsidR="00B96C25" w:rsidRPr="00C91667" w:rsidRDefault="00503705" w:rsidP="000D251C">
            <w:pPr>
              <w:spacing w:before="120" w:after="120" w:line="276" w:lineRule="auto"/>
              <w:jc w:val="both"/>
              <w:rPr>
                <w:rFonts w:ascii="Gill Sans MT" w:hAnsi="Gill Sans MT" w:cs="Tahoma"/>
              </w:rPr>
            </w:pPr>
            <w:r w:rsidRPr="00C91667">
              <w:rPr>
                <w:rFonts w:ascii="Gill Sans MT" w:hAnsi="Gill Sans MT" w:cs="Tahoma"/>
              </w:rPr>
              <w:t xml:space="preserve">Mrs K Machin </w:t>
            </w:r>
          </w:p>
        </w:tc>
      </w:tr>
      <w:tr w:rsidR="00B96C25" w:rsidRPr="00C91667" w14:paraId="45D3762F" w14:textId="77777777" w:rsidTr="00AF67B3">
        <w:tc>
          <w:tcPr>
            <w:tcW w:w="2008" w:type="dxa"/>
            <w:tcBorders>
              <w:top w:val="single" w:sz="8" w:space="0" w:color="auto"/>
              <w:left w:val="single" w:sz="8" w:space="0" w:color="auto"/>
              <w:bottom w:val="single" w:sz="8" w:space="0" w:color="auto"/>
              <w:right w:val="single" w:sz="6" w:space="0" w:color="auto"/>
            </w:tcBorders>
            <w:shd w:val="clear" w:color="auto" w:fill="C6D9F1" w:themeFill="text2" w:themeFillTint="33"/>
            <w:vAlign w:val="center"/>
          </w:tcPr>
          <w:p w14:paraId="2E17212F" w14:textId="77777777" w:rsidR="00B96C25" w:rsidRPr="00C91667" w:rsidRDefault="00B96C25" w:rsidP="00AF67B3">
            <w:pPr>
              <w:spacing w:before="120" w:after="120" w:line="276" w:lineRule="auto"/>
              <w:ind w:left="1080" w:hanging="1080"/>
              <w:rPr>
                <w:rFonts w:ascii="Gill Sans MT" w:hAnsi="Gill Sans MT" w:cs="Tahoma"/>
                <w:sz w:val="20"/>
                <w:szCs w:val="20"/>
              </w:rPr>
            </w:pPr>
            <w:r w:rsidRPr="00C91667">
              <w:rPr>
                <w:rFonts w:ascii="Gill Sans MT" w:hAnsi="Gill Sans MT" w:cs="Tahoma"/>
                <w:sz w:val="20"/>
                <w:szCs w:val="20"/>
              </w:rPr>
              <w:t>Date of next review</w:t>
            </w:r>
          </w:p>
        </w:tc>
        <w:tc>
          <w:tcPr>
            <w:tcW w:w="1961" w:type="dxa"/>
            <w:tcBorders>
              <w:top w:val="single" w:sz="8" w:space="0" w:color="auto"/>
              <w:left w:val="single" w:sz="6" w:space="0" w:color="auto"/>
              <w:bottom w:val="single" w:sz="8" w:space="0" w:color="auto"/>
              <w:right w:val="single" w:sz="8" w:space="0" w:color="auto"/>
            </w:tcBorders>
            <w:vAlign w:val="center"/>
          </w:tcPr>
          <w:p w14:paraId="4860D4E0" w14:textId="79158EED" w:rsidR="00B96C25" w:rsidRPr="00C91667" w:rsidRDefault="00503705" w:rsidP="000D251C">
            <w:pPr>
              <w:spacing w:before="120" w:after="120" w:line="276" w:lineRule="auto"/>
              <w:jc w:val="both"/>
              <w:rPr>
                <w:rFonts w:ascii="Gill Sans MT" w:hAnsi="Gill Sans MT" w:cs="Tahoma"/>
              </w:rPr>
            </w:pPr>
            <w:r w:rsidRPr="00C91667">
              <w:rPr>
                <w:rFonts w:ascii="Gill Sans MT" w:hAnsi="Gill Sans MT" w:cs="Tahoma"/>
              </w:rPr>
              <w:t>01/09/2</w:t>
            </w:r>
            <w:r w:rsidR="002963D3">
              <w:rPr>
                <w:rFonts w:ascii="Gill Sans MT" w:hAnsi="Gill Sans MT" w:cs="Tahoma"/>
              </w:rPr>
              <w:t>4</w:t>
            </w:r>
          </w:p>
        </w:tc>
      </w:tr>
    </w:tbl>
    <w:p w14:paraId="4EC8C9D7" w14:textId="61FCB501" w:rsidR="00972530" w:rsidRPr="00C91667" w:rsidRDefault="00972530" w:rsidP="000D251C">
      <w:pPr>
        <w:spacing w:before="120" w:after="120" w:line="276" w:lineRule="auto"/>
        <w:jc w:val="both"/>
        <w:rPr>
          <w:rFonts w:ascii="Gill Sans MT" w:hAnsi="Gill Sans MT" w:cs="Arial"/>
          <w:b/>
          <w:color w:val="FF3300"/>
        </w:rPr>
      </w:pPr>
    </w:p>
    <w:p w14:paraId="0C367C55" w14:textId="77777777" w:rsidR="008E44E7" w:rsidRPr="00C91667" w:rsidRDefault="008E44E7" w:rsidP="008E44E7">
      <w:pPr>
        <w:tabs>
          <w:tab w:val="center" w:pos="5026"/>
        </w:tabs>
        <w:spacing w:after="200" w:line="276" w:lineRule="auto"/>
        <w:jc w:val="center"/>
        <w:rPr>
          <w:rFonts w:ascii="Gill Sans MT" w:hAnsi="Gill Sans MT"/>
        </w:rPr>
      </w:pPr>
      <w:bookmarkStart w:id="0" w:name="_Toc490256598"/>
    </w:p>
    <w:p w14:paraId="07F42542" w14:textId="28FBB768" w:rsidR="002940E8" w:rsidRPr="00C91667" w:rsidRDefault="002940E8" w:rsidP="000D251C">
      <w:pPr>
        <w:pStyle w:val="Headinglevel1"/>
        <w:spacing w:before="240" w:line="276" w:lineRule="auto"/>
        <w:jc w:val="both"/>
        <w:rPr>
          <w:rFonts w:ascii="Gill Sans MT" w:hAnsi="Gill Sans MT"/>
          <w:color w:val="FF0000"/>
          <w:szCs w:val="24"/>
          <w:u w:val="single"/>
        </w:rPr>
      </w:pPr>
      <w:bookmarkStart w:id="1" w:name="_Toc113804732"/>
      <w:r w:rsidRPr="00C91667">
        <w:rPr>
          <w:rFonts w:ascii="Gill Sans MT" w:hAnsi="Gill Sans MT"/>
          <w:color w:val="FF0000"/>
          <w:szCs w:val="24"/>
          <w:u w:val="single"/>
        </w:rPr>
        <w:t xml:space="preserve">Key staff involved in </w:t>
      </w:r>
      <w:bookmarkEnd w:id="0"/>
      <w:r w:rsidR="00236757" w:rsidRPr="00C91667">
        <w:rPr>
          <w:rFonts w:ascii="Gill Sans MT" w:hAnsi="Gill Sans MT"/>
          <w:color w:val="FF0000"/>
          <w:szCs w:val="24"/>
          <w:u w:val="single"/>
        </w:rPr>
        <w:t xml:space="preserve">the </w:t>
      </w:r>
      <w:r w:rsidR="00AF49E1" w:rsidRPr="00C91667">
        <w:rPr>
          <w:rFonts w:ascii="Gill Sans MT" w:hAnsi="Gill Sans MT"/>
          <w:color w:val="FF0000"/>
          <w:szCs w:val="24"/>
          <w:u w:val="single"/>
        </w:rPr>
        <w:t>policy</w:t>
      </w:r>
      <w:bookmarkEnd w:id="1"/>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392"/>
        <w:gridCol w:w="6640"/>
      </w:tblGrid>
      <w:tr w:rsidR="00B96C25" w:rsidRPr="00C91667" w14:paraId="4FA8DFA6" w14:textId="77777777" w:rsidTr="007852A0">
        <w:tc>
          <w:tcPr>
            <w:tcW w:w="3392" w:type="dxa"/>
            <w:shd w:val="clear" w:color="auto" w:fill="C6D9F1" w:themeFill="text2" w:themeFillTint="33"/>
          </w:tcPr>
          <w:p w14:paraId="636A4184" w14:textId="71986D99" w:rsidR="00B96C25" w:rsidRPr="00C91667" w:rsidRDefault="00B96C25" w:rsidP="000D251C">
            <w:pPr>
              <w:spacing w:before="120" w:after="120"/>
              <w:jc w:val="both"/>
              <w:rPr>
                <w:rFonts w:ascii="Gill Sans MT" w:hAnsi="Gill Sans MT" w:cs="Tahoma"/>
                <w:bCs/>
                <w:sz w:val="20"/>
                <w:szCs w:val="20"/>
              </w:rPr>
            </w:pPr>
            <w:r w:rsidRPr="00C91667">
              <w:rPr>
                <w:rFonts w:ascii="Gill Sans MT" w:hAnsi="Gill Sans MT" w:cs="Tahoma"/>
                <w:bCs/>
                <w:sz w:val="20"/>
                <w:szCs w:val="20"/>
              </w:rPr>
              <w:t>Role</w:t>
            </w:r>
          </w:p>
        </w:tc>
        <w:tc>
          <w:tcPr>
            <w:tcW w:w="6640" w:type="dxa"/>
            <w:shd w:val="clear" w:color="auto" w:fill="C6D9F1" w:themeFill="text2" w:themeFillTint="33"/>
          </w:tcPr>
          <w:p w14:paraId="7E604E4D" w14:textId="4372EEAA" w:rsidR="00B96C25" w:rsidRPr="00C91667" w:rsidRDefault="00B96C25" w:rsidP="000D251C">
            <w:pPr>
              <w:spacing w:before="120" w:after="120"/>
              <w:jc w:val="both"/>
              <w:rPr>
                <w:rFonts w:ascii="Gill Sans MT" w:hAnsi="Gill Sans MT" w:cs="Tahoma"/>
                <w:bCs/>
                <w:sz w:val="20"/>
                <w:szCs w:val="20"/>
              </w:rPr>
            </w:pPr>
            <w:r w:rsidRPr="00C91667">
              <w:rPr>
                <w:rFonts w:ascii="Gill Sans MT" w:hAnsi="Gill Sans MT" w:cs="Tahoma"/>
                <w:bCs/>
                <w:sz w:val="20"/>
                <w:szCs w:val="20"/>
              </w:rPr>
              <w:t>Name(s)</w:t>
            </w:r>
          </w:p>
        </w:tc>
      </w:tr>
      <w:tr w:rsidR="00B96C25" w:rsidRPr="00C91667" w14:paraId="1D9D9310" w14:textId="77777777" w:rsidTr="007852A0">
        <w:tc>
          <w:tcPr>
            <w:tcW w:w="3392" w:type="dxa"/>
          </w:tcPr>
          <w:p w14:paraId="1C98D0ED" w14:textId="2C262221" w:rsidR="00B96C25" w:rsidRPr="00C91667" w:rsidRDefault="00B96C25" w:rsidP="000D251C">
            <w:pPr>
              <w:spacing w:before="120" w:after="120"/>
              <w:jc w:val="both"/>
              <w:rPr>
                <w:rFonts w:ascii="Gill Sans MT" w:hAnsi="Gill Sans MT" w:cs="Tahoma"/>
                <w:sz w:val="20"/>
                <w:szCs w:val="20"/>
              </w:rPr>
            </w:pPr>
            <w:r w:rsidRPr="00C91667">
              <w:rPr>
                <w:rFonts w:ascii="Gill Sans MT" w:hAnsi="Gill Sans MT" w:cs="Tahoma"/>
                <w:sz w:val="20"/>
                <w:szCs w:val="20"/>
              </w:rPr>
              <w:t>Head of centre</w:t>
            </w:r>
          </w:p>
        </w:tc>
        <w:tc>
          <w:tcPr>
            <w:tcW w:w="6640" w:type="dxa"/>
          </w:tcPr>
          <w:p w14:paraId="2D93E3F9" w14:textId="65EDA41C" w:rsidR="00B96C25" w:rsidRPr="00C91667" w:rsidRDefault="00503705" w:rsidP="000D251C">
            <w:pPr>
              <w:spacing w:before="120" w:after="120"/>
              <w:jc w:val="both"/>
              <w:rPr>
                <w:rFonts w:ascii="Gill Sans MT" w:hAnsi="Gill Sans MT" w:cs="Tahoma"/>
                <w:b/>
                <w:szCs w:val="22"/>
              </w:rPr>
            </w:pPr>
            <w:r w:rsidRPr="00C91667">
              <w:rPr>
                <w:rFonts w:ascii="Gill Sans MT" w:hAnsi="Gill Sans MT" w:cs="Tahoma"/>
                <w:b/>
                <w:szCs w:val="22"/>
              </w:rPr>
              <w:t xml:space="preserve">Mr </w:t>
            </w:r>
            <w:r w:rsidR="002963D3">
              <w:rPr>
                <w:rFonts w:ascii="Gill Sans MT" w:hAnsi="Gill Sans MT" w:cs="Tahoma"/>
                <w:b/>
                <w:szCs w:val="22"/>
              </w:rPr>
              <w:t>S Brownlow</w:t>
            </w:r>
            <w:r w:rsidRPr="00C91667">
              <w:rPr>
                <w:rFonts w:ascii="Gill Sans MT" w:hAnsi="Gill Sans MT" w:cs="Tahoma"/>
                <w:b/>
                <w:szCs w:val="22"/>
              </w:rPr>
              <w:t xml:space="preserve"> </w:t>
            </w:r>
          </w:p>
        </w:tc>
      </w:tr>
      <w:tr w:rsidR="00B96C25" w:rsidRPr="00C91667" w14:paraId="1F453B90" w14:textId="77777777" w:rsidTr="007852A0">
        <w:tc>
          <w:tcPr>
            <w:tcW w:w="3392" w:type="dxa"/>
          </w:tcPr>
          <w:p w14:paraId="411F8ADA" w14:textId="3D25FBA7" w:rsidR="00B96C25" w:rsidRPr="00C91667" w:rsidRDefault="00B96C25" w:rsidP="000D251C">
            <w:pPr>
              <w:spacing w:before="120" w:after="120"/>
              <w:jc w:val="both"/>
              <w:rPr>
                <w:rFonts w:ascii="Gill Sans MT" w:hAnsi="Gill Sans MT" w:cs="Tahoma"/>
                <w:sz w:val="20"/>
                <w:szCs w:val="20"/>
              </w:rPr>
            </w:pPr>
            <w:r w:rsidRPr="00C91667">
              <w:rPr>
                <w:rFonts w:ascii="Gill Sans MT" w:hAnsi="Gill Sans MT" w:cs="Tahoma"/>
                <w:sz w:val="20"/>
                <w:szCs w:val="20"/>
              </w:rPr>
              <w:t xml:space="preserve">Exams officer line manager (Senior </w:t>
            </w:r>
            <w:r w:rsidR="005A2167" w:rsidRPr="00C91667">
              <w:rPr>
                <w:rFonts w:ascii="Gill Sans MT" w:hAnsi="Gill Sans MT" w:cs="Tahoma"/>
                <w:sz w:val="20"/>
                <w:szCs w:val="20"/>
              </w:rPr>
              <w:t>l</w:t>
            </w:r>
            <w:r w:rsidRPr="00C91667">
              <w:rPr>
                <w:rFonts w:ascii="Gill Sans MT" w:hAnsi="Gill Sans MT" w:cs="Tahoma"/>
                <w:sz w:val="20"/>
                <w:szCs w:val="20"/>
              </w:rPr>
              <w:t>eader)</w:t>
            </w:r>
          </w:p>
        </w:tc>
        <w:tc>
          <w:tcPr>
            <w:tcW w:w="6640" w:type="dxa"/>
          </w:tcPr>
          <w:p w14:paraId="721EB651" w14:textId="1991631D" w:rsidR="00B96C25" w:rsidRPr="00C91667" w:rsidRDefault="00503705" w:rsidP="000D251C">
            <w:pPr>
              <w:spacing w:before="120" w:after="120"/>
              <w:jc w:val="both"/>
              <w:rPr>
                <w:rFonts w:ascii="Gill Sans MT" w:hAnsi="Gill Sans MT" w:cs="Tahoma"/>
                <w:b/>
                <w:szCs w:val="22"/>
              </w:rPr>
            </w:pPr>
            <w:r w:rsidRPr="00C91667">
              <w:rPr>
                <w:rFonts w:ascii="Gill Sans MT" w:hAnsi="Gill Sans MT" w:cs="Tahoma"/>
                <w:b/>
                <w:szCs w:val="22"/>
              </w:rPr>
              <w:t xml:space="preserve">Miss C Middlehurst </w:t>
            </w:r>
          </w:p>
        </w:tc>
      </w:tr>
      <w:tr w:rsidR="00B96C25" w:rsidRPr="00C91667" w14:paraId="02E7BF1B" w14:textId="77777777" w:rsidTr="007852A0">
        <w:tc>
          <w:tcPr>
            <w:tcW w:w="3392" w:type="dxa"/>
          </w:tcPr>
          <w:p w14:paraId="3E0AB9C9" w14:textId="4F99BFD5" w:rsidR="00B96C25" w:rsidRPr="00C91667" w:rsidRDefault="00B96C25" w:rsidP="000D251C">
            <w:pPr>
              <w:spacing w:before="120" w:after="120"/>
              <w:jc w:val="both"/>
              <w:rPr>
                <w:rFonts w:ascii="Gill Sans MT" w:hAnsi="Gill Sans MT" w:cs="Tahoma"/>
                <w:sz w:val="20"/>
                <w:szCs w:val="20"/>
              </w:rPr>
            </w:pPr>
            <w:r w:rsidRPr="00C91667">
              <w:rPr>
                <w:rFonts w:ascii="Gill Sans MT" w:hAnsi="Gill Sans MT" w:cs="Tahoma"/>
                <w:sz w:val="20"/>
                <w:szCs w:val="20"/>
              </w:rPr>
              <w:t>Exams officer</w:t>
            </w:r>
          </w:p>
        </w:tc>
        <w:tc>
          <w:tcPr>
            <w:tcW w:w="6640" w:type="dxa"/>
          </w:tcPr>
          <w:p w14:paraId="3C862FE2" w14:textId="1E2DAD98" w:rsidR="00B96C25" w:rsidRPr="00C91667" w:rsidRDefault="00503705" w:rsidP="000D251C">
            <w:pPr>
              <w:spacing w:before="120" w:after="120"/>
              <w:jc w:val="both"/>
              <w:rPr>
                <w:rFonts w:ascii="Gill Sans MT" w:hAnsi="Gill Sans MT" w:cs="Tahoma"/>
                <w:b/>
                <w:szCs w:val="22"/>
              </w:rPr>
            </w:pPr>
            <w:r w:rsidRPr="00C91667">
              <w:rPr>
                <w:rFonts w:ascii="Gill Sans MT" w:hAnsi="Gill Sans MT" w:cs="Tahoma"/>
                <w:b/>
                <w:szCs w:val="22"/>
              </w:rPr>
              <w:t xml:space="preserve">Mrs K Machin </w:t>
            </w:r>
          </w:p>
        </w:tc>
      </w:tr>
      <w:tr w:rsidR="00B96C25" w:rsidRPr="00C91667" w14:paraId="02CA1147" w14:textId="77777777" w:rsidTr="007852A0">
        <w:tc>
          <w:tcPr>
            <w:tcW w:w="3392" w:type="dxa"/>
          </w:tcPr>
          <w:p w14:paraId="0F9B25A9" w14:textId="6B5A0E2C" w:rsidR="00B96C25" w:rsidRPr="00C91667" w:rsidRDefault="00537B9F" w:rsidP="000D251C">
            <w:pPr>
              <w:spacing w:before="120" w:after="120"/>
              <w:jc w:val="both"/>
              <w:rPr>
                <w:rFonts w:ascii="Gill Sans MT" w:hAnsi="Gill Sans MT" w:cs="Tahoma"/>
                <w:sz w:val="20"/>
                <w:szCs w:val="20"/>
              </w:rPr>
            </w:pPr>
            <w:r w:rsidRPr="00C91667">
              <w:rPr>
                <w:rFonts w:ascii="Gill Sans MT" w:hAnsi="Gill Sans MT" w:cs="Tahoma"/>
                <w:sz w:val="20"/>
                <w:szCs w:val="20"/>
              </w:rPr>
              <w:t>ALS lead/</w:t>
            </w:r>
            <w:r w:rsidR="00B96C25" w:rsidRPr="00C91667">
              <w:rPr>
                <w:rFonts w:ascii="Gill Sans MT" w:hAnsi="Gill Sans MT" w:cs="Tahoma"/>
                <w:sz w:val="20"/>
                <w:szCs w:val="20"/>
              </w:rPr>
              <w:t>SENCo</w:t>
            </w:r>
          </w:p>
        </w:tc>
        <w:tc>
          <w:tcPr>
            <w:tcW w:w="6640" w:type="dxa"/>
          </w:tcPr>
          <w:p w14:paraId="4E007660" w14:textId="559E0A77" w:rsidR="00B96C25" w:rsidRPr="00C91667" w:rsidRDefault="00503705" w:rsidP="000D251C">
            <w:pPr>
              <w:spacing w:before="120" w:after="120"/>
              <w:jc w:val="both"/>
              <w:rPr>
                <w:rFonts w:ascii="Gill Sans MT" w:hAnsi="Gill Sans MT" w:cs="Tahoma"/>
                <w:b/>
                <w:szCs w:val="22"/>
              </w:rPr>
            </w:pPr>
            <w:r w:rsidRPr="00C91667">
              <w:rPr>
                <w:rFonts w:ascii="Gill Sans MT" w:hAnsi="Gill Sans MT" w:cs="Tahoma"/>
                <w:b/>
                <w:szCs w:val="22"/>
              </w:rPr>
              <w:t xml:space="preserve">Mrs S Nash </w:t>
            </w:r>
          </w:p>
        </w:tc>
      </w:tr>
      <w:tr w:rsidR="00B96C25" w:rsidRPr="00C91667" w14:paraId="424456A1" w14:textId="77777777" w:rsidTr="007852A0">
        <w:tc>
          <w:tcPr>
            <w:tcW w:w="3392" w:type="dxa"/>
          </w:tcPr>
          <w:p w14:paraId="1D058073" w14:textId="2C21A245" w:rsidR="00B96C25" w:rsidRPr="00C91667" w:rsidRDefault="001F7E14" w:rsidP="000D251C">
            <w:pPr>
              <w:spacing w:before="120" w:after="120"/>
              <w:jc w:val="both"/>
              <w:rPr>
                <w:rFonts w:ascii="Gill Sans MT" w:hAnsi="Gill Sans MT" w:cs="Tahoma"/>
                <w:b/>
                <w:sz w:val="20"/>
                <w:szCs w:val="20"/>
              </w:rPr>
            </w:pPr>
            <w:r w:rsidRPr="00C91667">
              <w:rPr>
                <w:rFonts w:ascii="Gill Sans MT" w:hAnsi="Gill Sans MT" w:cs="Tahoma"/>
                <w:sz w:val="20"/>
                <w:szCs w:val="20"/>
              </w:rPr>
              <w:t>Senior leader</w:t>
            </w:r>
            <w:r w:rsidR="00B96C25" w:rsidRPr="00C91667">
              <w:rPr>
                <w:rFonts w:ascii="Gill Sans MT" w:hAnsi="Gill Sans MT" w:cs="Tahoma"/>
                <w:sz w:val="20"/>
                <w:szCs w:val="20"/>
              </w:rPr>
              <w:t>(s)</w:t>
            </w:r>
          </w:p>
        </w:tc>
        <w:tc>
          <w:tcPr>
            <w:tcW w:w="6640" w:type="dxa"/>
          </w:tcPr>
          <w:p w14:paraId="771D8355" w14:textId="58BF49D4" w:rsidR="00B96C25" w:rsidRPr="00C91667" w:rsidRDefault="00503705" w:rsidP="000D251C">
            <w:pPr>
              <w:spacing w:before="120" w:after="120"/>
              <w:jc w:val="both"/>
              <w:rPr>
                <w:rFonts w:ascii="Gill Sans MT" w:hAnsi="Gill Sans MT" w:cs="Tahoma"/>
                <w:b/>
                <w:szCs w:val="22"/>
              </w:rPr>
            </w:pPr>
            <w:r w:rsidRPr="00C91667">
              <w:rPr>
                <w:rFonts w:ascii="Gill Sans MT" w:hAnsi="Gill Sans MT" w:cs="Tahoma"/>
                <w:b/>
                <w:szCs w:val="22"/>
              </w:rPr>
              <w:t>Miss H Tanner</w:t>
            </w:r>
          </w:p>
        </w:tc>
      </w:tr>
    </w:tbl>
    <w:p w14:paraId="624488E1" w14:textId="2B8701B6" w:rsidR="00752113" w:rsidRPr="00C91667" w:rsidRDefault="00752113" w:rsidP="000D251C">
      <w:pPr>
        <w:spacing w:before="120" w:after="120" w:line="276" w:lineRule="auto"/>
        <w:jc w:val="both"/>
        <w:rPr>
          <w:rFonts w:ascii="Gill Sans MT" w:hAnsi="Gill Sans MT" w:cs="Arial"/>
          <w:b/>
          <w:color w:val="FF3300"/>
        </w:rPr>
      </w:pPr>
    </w:p>
    <w:p w14:paraId="7650C48B" w14:textId="6D4EAB8F" w:rsidR="00AF5F3E" w:rsidRPr="00C91667" w:rsidRDefault="00752113" w:rsidP="000D251C">
      <w:pPr>
        <w:spacing w:after="200" w:line="276" w:lineRule="auto"/>
        <w:jc w:val="both"/>
        <w:rPr>
          <w:rFonts w:ascii="Gill Sans MT" w:hAnsi="Gill Sans MT" w:cs="Arial"/>
          <w:b/>
          <w:color w:val="FF3300"/>
        </w:rPr>
      </w:pPr>
      <w:r w:rsidRPr="00C91667">
        <w:rPr>
          <w:rFonts w:ascii="Gill Sans MT" w:hAnsi="Gill Sans MT" w:cs="Arial"/>
          <w:b/>
          <w:color w:val="FF3300"/>
        </w:rPr>
        <w:br w:type="page"/>
      </w:r>
    </w:p>
    <w:sdt>
      <w:sdtPr>
        <w:rPr>
          <w:rFonts w:ascii="Gill Sans MT" w:eastAsiaTheme="minorEastAsia" w:hAnsi="Gill Sans MT"/>
          <w:b/>
          <w:bCs/>
          <w:szCs w:val="22"/>
        </w:rPr>
        <w:id w:val="48389015"/>
        <w:docPartObj>
          <w:docPartGallery w:val="Table of Contents"/>
          <w:docPartUnique/>
        </w:docPartObj>
      </w:sdtPr>
      <w:sdtEndPr>
        <w:rPr>
          <w:rFonts w:eastAsia="Times New Roman" w:cs="Arial"/>
          <w:b w:val="0"/>
          <w:bCs w:val="0"/>
          <w:szCs w:val="24"/>
        </w:rPr>
      </w:sdtEndPr>
      <w:sdtContent>
        <w:p w14:paraId="35BFD50C" w14:textId="18057F2E" w:rsidR="00775F95" w:rsidRPr="00C91667" w:rsidRDefault="00775F95" w:rsidP="00DA3509">
          <w:pPr>
            <w:pStyle w:val="TOC1"/>
            <w:rPr>
              <w:rFonts w:ascii="Gill Sans MT" w:hAnsi="Gill Sans MT"/>
              <w:b/>
              <w:bCs/>
              <w:color w:val="000000" w:themeColor="text1"/>
              <w:u w:val="single"/>
            </w:rPr>
          </w:pPr>
          <w:r w:rsidRPr="00C91667">
            <w:rPr>
              <w:rFonts w:ascii="Gill Sans MT" w:hAnsi="Gill Sans MT"/>
              <w:b/>
              <w:bCs/>
              <w:color w:val="FF0000"/>
              <w:sz w:val="24"/>
              <w:u w:val="single"/>
            </w:rPr>
            <w:t>Contents</w:t>
          </w:r>
        </w:p>
        <w:p w14:paraId="51C2CEF9" w14:textId="39A3D78E" w:rsidR="00DA3509" w:rsidRPr="00C91667" w:rsidRDefault="00775F95">
          <w:pPr>
            <w:pStyle w:val="TOC1"/>
            <w:tabs>
              <w:tab w:val="right" w:leader="dot" w:pos="10042"/>
            </w:tabs>
            <w:rPr>
              <w:rFonts w:ascii="Gill Sans MT" w:eastAsiaTheme="minorEastAsia" w:hAnsi="Gill Sans MT" w:cstheme="minorBidi"/>
              <w:noProof/>
              <w:color w:val="000000" w:themeColor="text1"/>
              <w:sz w:val="24"/>
            </w:rPr>
          </w:pPr>
          <w:r w:rsidRPr="00C91667">
            <w:rPr>
              <w:rFonts w:ascii="Gill Sans MT" w:hAnsi="Gill Sans MT" w:cs="Arial"/>
              <w:color w:val="000000" w:themeColor="text1"/>
            </w:rPr>
            <w:fldChar w:fldCharType="begin"/>
          </w:r>
          <w:r w:rsidRPr="00C91667">
            <w:rPr>
              <w:rFonts w:ascii="Gill Sans MT" w:hAnsi="Gill Sans MT" w:cs="Arial"/>
              <w:color w:val="000000" w:themeColor="text1"/>
            </w:rPr>
            <w:instrText xml:space="preserve"> TOC \o "1-3" \h \z \u </w:instrText>
          </w:r>
          <w:r w:rsidRPr="00C91667">
            <w:rPr>
              <w:rFonts w:ascii="Gill Sans MT" w:hAnsi="Gill Sans MT" w:cs="Arial"/>
              <w:color w:val="000000" w:themeColor="text1"/>
            </w:rPr>
            <w:fldChar w:fldCharType="separate"/>
          </w:r>
          <w:hyperlink w:anchor="_Toc113804732" w:history="1">
            <w:r w:rsidR="00DA3509" w:rsidRPr="00C91667">
              <w:rPr>
                <w:rStyle w:val="Hyperlink"/>
                <w:rFonts w:ascii="Gill Sans MT" w:hAnsi="Gill Sans MT"/>
                <w:noProof/>
                <w:color w:val="000000" w:themeColor="text1"/>
              </w:rPr>
              <w:t>Key staff involved in the</w:t>
            </w:r>
            <w:r w:rsidR="00C22900" w:rsidRPr="00C91667">
              <w:rPr>
                <w:rStyle w:val="Hyperlink"/>
                <w:rFonts w:ascii="Gill Sans MT" w:hAnsi="Gill Sans MT"/>
                <w:noProof/>
                <w:color w:val="000000" w:themeColor="text1"/>
              </w:rPr>
              <w:t xml:space="preserve"> </w:t>
            </w:r>
            <w:r w:rsidR="00DA3509" w:rsidRPr="00C91667">
              <w:rPr>
                <w:rStyle w:val="Hyperlink"/>
                <w:rFonts w:ascii="Gill Sans MT" w:hAnsi="Gill Sans MT"/>
                <w:noProof/>
                <w:color w:val="000000" w:themeColor="text1"/>
              </w:rPr>
              <w:t>policy</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_Toc113804732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w:t>
            </w:r>
            <w:r w:rsidR="00DA3509" w:rsidRPr="00C91667">
              <w:rPr>
                <w:rFonts w:ascii="Gill Sans MT" w:hAnsi="Gill Sans MT"/>
                <w:noProof/>
                <w:webHidden/>
                <w:color w:val="000000" w:themeColor="text1"/>
              </w:rPr>
              <w:fldChar w:fldCharType="end"/>
            </w:r>
          </w:hyperlink>
        </w:p>
        <w:p w14:paraId="398B02D8" w14:textId="7F07AEC6" w:rsidR="00DA3509" w:rsidRPr="00C91667" w:rsidRDefault="00D44A8C">
          <w:pPr>
            <w:pStyle w:val="TOC1"/>
            <w:tabs>
              <w:tab w:val="right" w:leader="dot" w:pos="10042"/>
            </w:tabs>
            <w:rPr>
              <w:rFonts w:ascii="Gill Sans MT" w:eastAsiaTheme="minorEastAsia" w:hAnsi="Gill Sans MT" w:cstheme="minorBidi"/>
              <w:noProof/>
              <w:color w:val="000000" w:themeColor="text1"/>
              <w:sz w:val="24"/>
            </w:rPr>
          </w:pPr>
          <w:hyperlink w:anchor="_Toc113804733" w:history="1">
            <w:r w:rsidR="00DA3509" w:rsidRPr="00C91667">
              <w:rPr>
                <w:rStyle w:val="Hyperlink"/>
                <w:rFonts w:ascii="Gill Sans MT" w:hAnsi="Gill Sans MT" w:cs="Arial"/>
                <w:noProof/>
                <w:color w:val="000000" w:themeColor="text1"/>
              </w:rPr>
              <w:t>Purpose of the policy</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_Toc113804733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4</w:t>
            </w:r>
            <w:r w:rsidR="00DA3509" w:rsidRPr="00C91667">
              <w:rPr>
                <w:rFonts w:ascii="Gill Sans MT" w:hAnsi="Gill Sans MT"/>
                <w:noProof/>
                <w:webHidden/>
                <w:color w:val="000000" w:themeColor="text1"/>
              </w:rPr>
              <w:fldChar w:fldCharType="end"/>
            </w:r>
          </w:hyperlink>
        </w:p>
        <w:p w14:paraId="24F8F0E3" w14:textId="065389A9" w:rsidR="00DA3509" w:rsidRPr="00C91667" w:rsidRDefault="00D44A8C">
          <w:pPr>
            <w:pStyle w:val="TOC1"/>
            <w:tabs>
              <w:tab w:val="right" w:leader="dot" w:pos="10042"/>
            </w:tabs>
            <w:rPr>
              <w:rFonts w:ascii="Gill Sans MT" w:eastAsiaTheme="minorEastAsia" w:hAnsi="Gill Sans MT" w:cstheme="minorBidi"/>
              <w:noProof/>
              <w:color w:val="000000" w:themeColor="text1"/>
              <w:sz w:val="24"/>
            </w:rPr>
          </w:pPr>
          <w:hyperlink w:anchor="_Toc113804734" w:history="1">
            <w:r w:rsidR="00DA3509" w:rsidRPr="00C91667">
              <w:rPr>
                <w:rStyle w:val="Hyperlink"/>
                <w:rFonts w:ascii="Gill Sans MT" w:hAnsi="Gill Sans MT" w:cs="Arial"/>
                <w:noProof/>
                <w:color w:val="000000" w:themeColor="text1"/>
              </w:rPr>
              <w:t>Roles and responsibilities overview</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_Toc113804734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4</w:t>
            </w:r>
            <w:r w:rsidR="00DA3509" w:rsidRPr="00C91667">
              <w:rPr>
                <w:rFonts w:ascii="Gill Sans MT" w:hAnsi="Gill Sans MT"/>
                <w:noProof/>
                <w:webHidden/>
                <w:color w:val="000000" w:themeColor="text1"/>
              </w:rPr>
              <w:fldChar w:fldCharType="end"/>
            </w:r>
          </w:hyperlink>
        </w:p>
        <w:p w14:paraId="4CE643FA" w14:textId="790B0B42"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736" w:history="1">
            <w:r w:rsidR="00DA3509" w:rsidRPr="00C91667">
              <w:rPr>
                <w:rStyle w:val="Hyperlink"/>
                <w:rFonts w:ascii="Gill Sans MT" w:hAnsi="Gill Sans MT" w:cs="Arial"/>
                <w:noProof/>
                <w:color w:val="000000" w:themeColor="text1"/>
              </w:rPr>
              <w:t>Recruitment, selection and training of staff</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_Toc113804736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5</w:t>
            </w:r>
            <w:r w:rsidR="00DA3509" w:rsidRPr="00C91667">
              <w:rPr>
                <w:rFonts w:ascii="Gill Sans MT" w:hAnsi="Gill Sans MT"/>
                <w:noProof/>
                <w:webHidden/>
                <w:color w:val="000000" w:themeColor="text1"/>
              </w:rPr>
              <w:fldChar w:fldCharType="end"/>
            </w:r>
          </w:hyperlink>
        </w:p>
        <w:p w14:paraId="38CABB71" w14:textId="3A4438B5"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737" w:history="1">
            <w:r w:rsidR="00DA3509" w:rsidRPr="00C91667">
              <w:rPr>
                <w:rStyle w:val="Hyperlink"/>
                <w:rFonts w:ascii="Gill Sans MT" w:hAnsi="Gill Sans MT" w:cs="Arial"/>
                <w:noProof/>
                <w:color w:val="000000" w:themeColor="text1"/>
              </w:rPr>
              <w:t>Internal governance arrangements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_Toc113804737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5</w:t>
            </w:r>
            <w:r w:rsidR="00DA3509" w:rsidRPr="00C91667">
              <w:rPr>
                <w:rFonts w:ascii="Gill Sans MT" w:hAnsi="Gill Sans MT"/>
                <w:noProof/>
                <w:webHidden/>
                <w:color w:val="000000" w:themeColor="text1"/>
              </w:rPr>
              <w:fldChar w:fldCharType="end"/>
            </w:r>
          </w:hyperlink>
        </w:p>
        <w:p w14:paraId="5485ADEC" w14:textId="596674A3"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38" w:history="1">
            <w:r w:rsidR="00DA3509" w:rsidRPr="00C91667">
              <w:rPr>
                <w:rStyle w:val="Hyperlink"/>
                <w:rFonts w:ascii="Gill Sans MT" w:hAnsi="Gill Sans MT"/>
                <w:noProof/>
                <w:color w:val="000000" w:themeColor="text1"/>
              </w:rPr>
              <w:t>Escalation Process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_Toc113804738 \h </w:instrText>
            </w:r>
            <w:r w:rsidR="00DA3509" w:rsidRPr="00C91667">
              <w:rPr>
                <w:rFonts w:ascii="Gill Sans MT" w:hAnsi="Gill Sans MT"/>
                <w:noProof/>
                <w:webHidden/>
                <w:color w:val="000000" w:themeColor="text1"/>
              </w:rPr>
              <w:fldChar w:fldCharType="separate"/>
            </w:r>
            <w:r w:rsidR="000203D9">
              <w:rPr>
                <w:rFonts w:ascii="Gill Sans MT" w:hAnsi="Gill Sans MT"/>
                <w:b/>
                <w:bCs/>
                <w:noProof/>
                <w:webHidden/>
                <w:color w:val="000000" w:themeColor="text1"/>
                <w:lang w:val="en-US"/>
              </w:rPr>
              <w:t>Error! Bookmark not defined.</w:t>
            </w:r>
            <w:r w:rsidR="00DA3509" w:rsidRPr="00C91667">
              <w:rPr>
                <w:rFonts w:ascii="Gill Sans MT" w:hAnsi="Gill Sans MT"/>
                <w:noProof/>
                <w:webHidden/>
                <w:color w:val="000000" w:themeColor="text1"/>
              </w:rPr>
              <w:fldChar w:fldCharType="end"/>
            </w:r>
          </w:hyperlink>
        </w:p>
        <w:p w14:paraId="276E28B4" w14:textId="648023FE"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739" w:history="1">
            <w:r w:rsidR="00DA3509" w:rsidRPr="00C91667">
              <w:rPr>
                <w:rStyle w:val="Hyperlink"/>
                <w:rFonts w:ascii="Gill Sans MT" w:hAnsi="Gill Sans MT" w:cs="Arial"/>
                <w:noProof/>
                <w:color w:val="000000" w:themeColor="text1"/>
              </w:rPr>
              <w:t>Delivery of qualifications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_Toc113804739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5</w:t>
            </w:r>
            <w:r w:rsidR="00DA3509" w:rsidRPr="00C91667">
              <w:rPr>
                <w:rFonts w:ascii="Gill Sans MT" w:hAnsi="Gill Sans MT"/>
                <w:noProof/>
                <w:webHidden/>
                <w:color w:val="000000" w:themeColor="text1"/>
              </w:rPr>
              <w:fldChar w:fldCharType="end"/>
            </w:r>
          </w:hyperlink>
        </w:p>
        <w:p w14:paraId="481C3F6E" w14:textId="2E50BE15"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740" w:history="1">
            <w:r w:rsidR="00DA3509" w:rsidRPr="00C91667">
              <w:rPr>
                <w:rStyle w:val="Hyperlink"/>
                <w:rFonts w:ascii="Gill Sans MT" w:hAnsi="Gill Sans MT" w:cs="Arial"/>
                <w:noProof/>
                <w:color w:val="000000" w:themeColor="text1"/>
              </w:rPr>
              <w:t>Public liability</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_Toc113804740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5</w:t>
            </w:r>
            <w:r w:rsidR="00DA3509" w:rsidRPr="00C91667">
              <w:rPr>
                <w:rFonts w:ascii="Gill Sans MT" w:hAnsi="Gill Sans MT"/>
                <w:noProof/>
                <w:webHidden/>
                <w:color w:val="000000" w:themeColor="text1"/>
              </w:rPr>
              <w:fldChar w:fldCharType="end"/>
            </w:r>
          </w:hyperlink>
        </w:p>
        <w:p w14:paraId="7EBA4815" w14:textId="0A76A9A6"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741" w:history="1">
            <w:r w:rsidR="00DA3509" w:rsidRPr="00C91667">
              <w:rPr>
                <w:rStyle w:val="Hyperlink"/>
                <w:rFonts w:ascii="Gill Sans MT" w:hAnsi="Gill Sans MT" w:cs="Arial"/>
                <w:noProof/>
                <w:color w:val="000000" w:themeColor="text1"/>
              </w:rPr>
              <w:t>Security of assessment materials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_Toc113804741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6</w:t>
            </w:r>
            <w:r w:rsidR="00DA3509" w:rsidRPr="00C91667">
              <w:rPr>
                <w:rFonts w:ascii="Gill Sans MT" w:hAnsi="Gill Sans MT"/>
                <w:noProof/>
                <w:webHidden/>
                <w:color w:val="000000" w:themeColor="text1"/>
              </w:rPr>
              <w:fldChar w:fldCharType="end"/>
            </w:r>
          </w:hyperlink>
        </w:p>
        <w:p w14:paraId="4B6C47C3" w14:textId="771C8519"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742" w:history="1">
            <w:r w:rsidR="00DA3509" w:rsidRPr="00C91667">
              <w:rPr>
                <w:rStyle w:val="Hyperlink"/>
                <w:rFonts w:ascii="Gill Sans MT" w:hAnsi="Gill Sans MT" w:cs="Arial"/>
                <w:noProof/>
                <w:color w:val="000000" w:themeColor="text1"/>
              </w:rPr>
              <w:t>Malpractice</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_Toc113804742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6</w:t>
            </w:r>
            <w:r w:rsidR="00DA3509" w:rsidRPr="00C91667">
              <w:rPr>
                <w:rFonts w:ascii="Gill Sans MT" w:hAnsi="Gill Sans MT"/>
                <w:noProof/>
                <w:webHidden/>
                <w:color w:val="000000" w:themeColor="text1"/>
              </w:rPr>
              <w:fldChar w:fldCharType="end"/>
            </w:r>
          </w:hyperlink>
        </w:p>
        <w:p w14:paraId="1409E0AE" w14:textId="39732568"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743" w:history="1">
            <w:r w:rsidR="00DA3509" w:rsidRPr="00C91667">
              <w:rPr>
                <w:rStyle w:val="Hyperlink"/>
                <w:rFonts w:ascii="Gill Sans MT" w:hAnsi="Gill Sans MT"/>
                <w:noProof/>
                <w:color w:val="000000" w:themeColor="text1"/>
              </w:rPr>
              <w:t>Policies/procedures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_Toc113804743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6</w:t>
            </w:r>
            <w:r w:rsidR="00DA3509" w:rsidRPr="00C91667">
              <w:rPr>
                <w:rFonts w:ascii="Gill Sans MT" w:hAnsi="Gill Sans MT"/>
                <w:noProof/>
                <w:webHidden/>
                <w:color w:val="000000" w:themeColor="text1"/>
              </w:rPr>
              <w:fldChar w:fldCharType="end"/>
            </w:r>
          </w:hyperlink>
        </w:p>
        <w:p w14:paraId="6A62063A" w14:textId="6610A0E8" w:rsidR="00DA3509" w:rsidRPr="00C91667" w:rsidRDefault="00D44A8C" w:rsidP="009E2689">
          <w:pPr>
            <w:pStyle w:val="TOC2"/>
            <w:tabs>
              <w:tab w:val="right" w:leader="dot" w:pos="10042"/>
            </w:tabs>
            <w:rPr>
              <w:rFonts w:ascii="Gill Sans MT" w:eastAsiaTheme="minorEastAsia" w:hAnsi="Gill Sans MT" w:cstheme="minorBidi"/>
              <w:noProof/>
              <w:color w:val="000000" w:themeColor="text1"/>
              <w:sz w:val="24"/>
            </w:rPr>
          </w:pPr>
          <w:hyperlink w:anchor="_Toc113804753" w:history="1">
            <w:r w:rsidR="00DA3509" w:rsidRPr="00C91667">
              <w:rPr>
                <w:rStyle w:val="Hyperlink"/>
                <w:rFonts w:ascii="Gill Sans MT" w:hAnsi="Gill Sans MT" w:cs="Arial"/>
                <w:noProof/>
                <w:color w:val="000000" w:themeColor="text1"/>
              </w:rPr>
              <w:t>Conflicts of interest</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_Toc113804753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7</w:t>
            </w:r>
            <w:r w:rsidR="00DA3509" w:rsidRPr="00C91667">
              <w:rPr>
                <w:rFonts w:ascii="Gill Sans MT" w:hAnsi="Gill Sans MT"/>
                <w:noProof/>
                <w:webHidden/>
                <w:color w:val="000000" w:themeColor="text1"/>
              </w:rPr>
              <w:fldChar w:fldCharType="end"/>
            </w:r>
          </w:hyperlink>
        </w:p>
        <w:p w14:paraId="4D95DE4C" w14:textId="574FCDCD"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755" w:history="1">
            <w:r w:rsidR="00DA3509" w:rsidRPr="00C91667">
              <w:rPr>
                <w:rStyle w:val="Hyperlink"/>
                <w:rFonts w:ascii="Gill Sans MT" w:hAnsi="Gill Sans MT" w:cs="Arial"/>
                <w:noProof/>
                <w:color w:val="000000" w:themeColor="text1"/>
              </w:rPr>
              <w:t>National Centre Number Register</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_Toc113804755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7</w:t>
            </w:r>
            <w:r w:rsidR="00DA3509" w:rsidRPr="00C91667">
              <w:rPr>
                <w:rFonts w:ascii="Gill Sans MT" w:hAnsi="Gill Sans MT"/>
                <w:noProof/>
                <w:webHidden/>
                <w:color w:val="000000" w:themeColor="text1"/>
              </w:rPr>
              <w:fldChar w:fldCharType="end"/>
            </w:r>
          </w:hyperlink>
        </w:p>
        <w:p w14:paraId="097DF3C9" w14:textId="5F03D1ED"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756" w:history="1">
            <w:r w:rsidR="00DA3509" w:rsidRPr="00C91667">
              <w:rPr>
                <w:rStyle w:val="Hyperlink"/>
                <w:rFonts w:ascii="Gill Sans MT" w:hAnsi="Gill Sans MT" w:cs="Arial"/>
                <w:noProof/>
                <w:color w:val="000000" w:themeColor="text1"/>
              </w:rPr>
              <w:t>Centre inspections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_Toc113804756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7</w:t>
            </w:r>
            <w:r w:rsidR="00DA3509" w:rsidRPr="00C91667">
              <w:rPr>
                <w:rFonts w:ascii="Gill Sans MT" w:hAnsi="Gill Sans MT"/>
                <w:noProof/>
                <w:webHidden/>
                <w:color w:val="000000" w:themeColor="text1"/>
              </w:rPr>
              <w:fldChar w:fldCharType="end"/>
            </w:r>
          </w:hyperlink>
        </w:p>
        <w:p w14:paraId="3FFE2842" w14:textId="08FE4FC3" w:rsidR="00DA3509" w:rsidRPr="00C91667" w:rsidRDefault="00D44A8C">
          <w:pPr>
            <w:pStyle w:val="TOC1"/>
            <w:tabs>
              <w:tab w:val="right" w:leader="dot" w:pos="10042"/>
            </w:tabs>
            <w:rPr>
              <w:rFonts w:ascii="Gill Sans MT" w:eastAsiaTheme="minorEastAsia" w:hAnsi="Gill Sans MT" w:cstheme="minorBidi"/>
              <w:noProof/>
              <w:color w:val="000000" w:themeColor="text1"/>
              <w:sz w:val="24"/>
            </w:rPr>
          </w:pPr>
          <w:hyperlink w:anchor="_Toc113804757" w:history="1">
            <w:r w:rsidR="00DA3509" w:rsidRPr="00C91667">
              <w:rPr>
                <w:rStyle w:val="Hyperlink"/>
                <w:rFonts w:ascii="Gill Sans MT" w:hAnsi="Gill Sans MT" w:cs="Arial"/>
                <w:noProof/>
                <w:color w:val="000000" w:themeColor="text1"/>
              </w:rPr>
              <w:t>The exam cycle</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_Toc113804757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9</w:t>
            </w:r>
            <w:r w:rsidR="00DA3509" w:rsidRPr="00C91667">
              <w:rPr>
                <w:rFonts w:ascii="Gill Sans MT" w:hAnsi="Gill Sans MT"/>
                <w:noProof/>
                <w:webHidden/>
                <w:color w:val="000000" w:themeColor="text1"/>
              </w:rPr>
              <w:fldChar w:fldCharType="end"/>
            </w:r>
          </w:hyperlink>
        </w:p>
        <w:p w14:paraId="145B3556" w14:textId="72C25EF3"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758" w:history="1">
            <w:r w:rsidR="00DA3509" w:rsidRPr="00C91667">
              <w:rPr>
                <w:rStyle w:val="Hyperlink"/>
                <w:rFonts w:ascii="Gill Sans MT" w:hAnsi="Gill Sans MT" w:cs="Arial"/>
                <w:noProof/>
                <w:color w:val="000000" w:themeColor="text1"/>
              </w:rPr>
              <w:t>Planning: roles and responsibilities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_Toc113804758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9</w:t>
            </w:r>
            <w:r w:rsidR="00DA3509" w:rsidRPr="00C91667">
              <w:rPr>
                <w:rFonts w:ascii="Gill Sans MT" w:hAnsi="Gill Sans MT"/>
                <w:noProof/>
                <w:webHidden/>
                <w:color w:val="000000" w:themeColor="text1"/>
              </w:rPr>
              <w:fldChar w:fldCharType="end"/>
            </w:r>
          </w:hyperlink>
        </w:p>
        <w:p w14:paraId="0A19D10E" w14:textId="0BFC0570"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59" w:history="1">
            <w:r w:rsidR="00DA3509" w:rsidRPr="00C91667">
              <w:rPr>
                <w:rStyle w:val="Hyperlink"/>
                <w:rFonts w:ascii="Gill Sans MT" w:hAnsi="Gill Sans MT" w:cs="Arial"/>
                <w:noProof/>
                <w:color w:val="000000" w:themeColor="text1"/>
              </w:rPr>
              <w:t>Information sharing</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_Toc113804759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9</w:t>
            </w:r>
            <w:r w:rsidR="00DA3509" w:rsidRPr="00C91667">
              <w:rPr>
                <w:rFonts w:ascii="Gill Sans MT" w:hAnsi="Gill Sans MT"/>
                <w:noProof/>
                <w:webHidden/>
                <w:color w:val="000000" w:themeColor="text1"/>
              </w:rPr>
              <w:fldChar w:fldCharType="end"/>
            </w:r>
          </w:hyperlink>
        </w:p>
        <w:p w14:paraId="1B75AB07" w14:textId="0B9F14F5"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60" w:history="1">
            <w:r w:rsidR="00DA3509" w:rsidRPr="00C91667">
              <w:rPr>
                <w:rStyle w:val="Hyperlink"/>
                <w:rFonts w:ascii="Gill Sans MT" w:hAnsi="Gill Sans MT" w:cs="Arial"/>
                <w:noProof/>
                <w:color w:val="000000" w:themeColor="text1"/>
              </w:rPr>
              <w:t>Information gathering</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_Toc113804760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9</w:t>
            </w:r>
            <w:r w:rsidR="00DA3509" w:rsidRPr="00C91667">
              <w:rPr>
                <w:rFonts w:ascii="Gill Sans MT" w:hAnsi="Gill Sans MT"/>
                <w:noProof/>
                <w:webHidden/>
                <w:color w:val="000000" w:themeColor="text1"/>
              </w:rPr>
              <w:fldChar w:fldCharType="end"/>
            </w:r>
          </w:hyperlink>
        </w:p>
        <w:p w14:paraId="0C2EF414" w14:textId="4D267120"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61" w:history="1">
            <w:r w:rsidR="00DA3509" w:rsidRPr="00C91667">
              <w:rPr>
                <w:rStyle w:val="Hyperlink"/>
                <w:rFonts w:ascii="Gill Sans MT" w:hAnsi="Gill Sans MT" w:cs="Arial"/>
                <w:noProof/>
                <w:color w:val="000000" w:themeColor="text1"/>
              </w:rPr>
              <w:t>Access arrangements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_Toc113804761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10</w:t>
            </w:r>
            <w:r w:rsidR="00DA3509" w:rsidRPr="00C91667">
              <w:rPr>
                <w:rFonts w:ascii="Gill Sans MT" w:hAnsi="Gill Sans MT"/>
                <w:noProof/>
                <w:webHidden/>
                <w:color w:val="000000" w:themeColor="text1"/>
              </w:rPr>
              <w:fldChar w:fldCharType="end"/>
            </w:r>
          </w:hyperlink>
        </w:p>
        <w:p w14:paraId="5D3687AD" w14:textId="53EEC1E6"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64" w:history="1">
            <w:r w:rsidR="00DA3509" w:rsidRPr="00C91667">
              <w:rPr>
                <w:rStyle w:val="Hyperlink"/>
                <w:rFonts w:ascii="Gill Sans MT" w:hAnsi="Gill Sans MT" w:cs="Arial"/>
                <w:noProof/>
                <w:color w:val="000000" w:themeColor="text1"/>
              </w:rPr>
              <w:t>Internal assessment and endorsements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_Toc113804764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10</w:t>
            </w:r>
            <w:r w:rsidR="00DA3509" w:rsidRPr="00C91667">
              <w:rPr>
                <w:rFonts w:ascii="Gill Sans MT" w:hAnsi="Gill Sans MT"/>
                <w:noProof/>
                <w:webHidden/>
                <w:color w:val="000000" w:themeColor="text1"/>
              </w:rPr>
              <w:fldChar w:fldCharType="end"/>
            </w:r>
          </w:hyperlink>
        </w:p>
        <w:p w14:paraId="65551480" w14:textId="2E4D0772"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66" w:history="1">
            <w:r w:rsidR="00DA3509" w:rsidRPr="00C91667">
              <w:rPr>
                <w:rStyle w:val="Hyperlink"/>
                <w:rFonts w:ascii="Gill Sans MT" w:hAnsi="Gill Sans MT" w:cs="Tahoma"/>
                <w:noProof/>
                <w:color w:val="000000" w:themeColor="text1"/>
              </w:rPr>
              <w:t>Invigilation</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_Toc113804766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11</w:t>
            </w:r>
            <w:r w:rsidR="00DA3509" w:rsidRPr="00C91667">
              <w:rPr>
                <w:rFonts w:ascii="Gill Sans MT" w:hAnsi="Gill Sans MT"/>
                <w:noProof/>
                <w:webHidden/>
                <w:color w:val="000000" w:themeColor="text1"/>
              </w:rPr>
              <w:fldChar w:fldCharType="end"/>
            </w:r>
          </w:hyperlink>
        </w:p>
        <w:p w14:paraId="0C0054F6" w14:textId="57FEE252"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767" w:history="1">
            <w:r w:rsidR="00DA3509" w:rsidRPr="00C91667">
              <w:rPr>
                <w:rStyle w:val="Hyperlink"/>
                <w:rFonts w:ascii="Gill Sans MT" w:hAnsi="Gill Sans MT" w:cs="Arial"/>
                <w:noProof/>
                <w:color w:val="000000" w:themeColor="text1"/>
              </w:rPr>
              <w:t>Entries: roles and responsibilities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_Toc113804767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12</w:t>
            </w:r>
            <w:r w:rsidR="00DA3509" w:rsidRPr="00C91667">
              <w:rPr>
                <w:rFonts w:ascii="Gill Sans MT" w:hAnsi="Gill Sans MT"/>
                <w:noProof/>
                <w:webHidden/>
                <w:color w:val="000000" w:themeColor="text1"/>
              </w:rPr>
              <w:fldChar w:fldCharType="end"/>
            </w:r>
          </w:hyperlink>
        </w:p>
        <w:p w14:paraId="03C80869" w14:textId="0F91E540"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68" w:history="1">
            <w:r w:rsidR="00DA3509" w:rsidRPr="00C91667">
              <w:rPr>
                <w:rStyle w:val="Hyperlink"/>
                <w:rFonts w:ascii="Gill Sans MT" w:hAnsi="Gill Sans MT" w:cs="Tahoma"/>
                <w:noProof/>
                <w:color w:val="000000" w:themeColor="text1"/>
              </w:rPr>
              <w:t>Estimated entries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_Toc113804768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12</w:t>
            </w:r>
            <w:r w:rsidR="00DA3509" w:rsidRPr="00C91667">
              <w:rPr>
                <w:rFonts w:ascii="Gill Sans MT" w:hAnsi="Gill Sans MT"/>
                <w:noProof/>
                <w:webHidden/>
                <w:color w:val="000000" w:themeColor="text1"/>
              </w:rPr>
              <w:fldChar w:fldCharType="end"/>
            </w:r>
          </w:hyperlink>
        </w:p>
        <w:p w14:paraId="48CFB89E" w14:textId="0DF7C7EF"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70" w:history="1">
            <w:r w:rsidR="00DA3509" w:rsidRPr="00C91667">
              <w:rPr>
                <w:rStyle w:val="Hyperlink"/>
                <w:rFonts w:ascii="Gill Sans MT" w:hAnsi="Gill Sans MT" w:cs="Tahoma"/>
                <w:noProof/>
                <w:color w:val="000000" w:themeColor="text1"/>
              </w:rPr>
              <w:t>Final entries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_Toc113804770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12</w:t>
            </w:r>
            <w:r w:rsidR="00DA3509" w:rsidRPr="00C91667">
              <w:rPr>
                <w:rFonts w:ascii="Gill Sans MT" w:hAnsi="Gill Sans MT"/>
                <w:noProof/>
                <w:webHidden/>
                <w:color w:val="000000" w:themeColor="text1"/>
              </w:rPr>
              <w:fldChar w:fldCharType="end"/>
            </w:r>
          </w:hyperlink>
        </w:p>
        <w:p w14:paraId="5D667E81" w14:textId="0C9B9C19"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73" w:history="1">
            <w:r w:rsidR="00DA3509" w:rsidRPr="00C91667">
              <w:rPr>
                <w:rStyle w:val="Hyperlink"/>
                <w:rFonts w:ascii="Gill Sans MT" w:hAnsi="Gill Sans MT" w:cs="Tahoma"/>
                <w:noProof/>
                <w:color w:val="000000" w:themeColor="text1"/>
              </w:rPr>
              <w:t>Late entries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_Toc113804773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12</w:t>
            </w:r>
            <w:r w:rsidR="00DA3509" w:rsidRPr="00C91667">
              <w:rPr>
                <w:rFonts w:ascii="Gill Sans MT" w:hAnsi="Gill Sans MT"/>
                <w:noProof/>
                <w:webHidden/>
                <w:color w:val="000000" w:themeColor="text1"/>
              </w:rPr>
              <w:fldChar w:fldCharType="end"/>
            </w:r>
          </w:hyperlink>
        </w:p>
        <w:p w14:paraId="3F9E69E4" w14:textId="0E529AC3"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75" w:history="1">
            <w:r w:rsidR="00DA3509" w:rsidRPr="00C91667">
              <w:rPr>
                <w:rStyle w:val="Hyperlink"/>
                <w:rFonts w:ascii="Gill Sans MT" w:hAnsi="Gill Sans MT" w:cs="Tahoma"/>
                <w:noProof/>
                <w:color w:val="000000" w:themeColor="text1"/>
              </w:rPr>
              <w:t>Private candidates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_Toc113804775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13</w:t>
            </w:r>
            <w:r w:rsidR="00DA3509" w:rsidRPr="00C91667">
              <w:rPr>
                <w:rFonts w:ascii="Gill Sans MT" w:hAnsi="Gill Sans MT"/>
                <w:noProof/>
                <w:webHidden/>
                <w:color w:val="000000" w:themeColor="text1"/>
              </w:rPr>
              <w:fldChar w:fldCharType="end"/>
            </w:r>
          </w:hyperlink>
        </w:p>
        <w:p w14:paraId="3B511DD4" w14:textId="52B4DD6D"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76" w:history="1">
            <w:r w:rsidR="00DA3509" w:rsidRPr="00C91667">
              <w:rPr>
                <w:rStyle w:val="Hyperlink"/>
                <w:rFonts w:ascii="Gill Sans MT" w:hAnsi="Gill Sans MT" w:cs="Tahoma"/>
                <w:noProof/>
                <w:color w:val="000000" w:themeColor="text1"/>
              </w:rPr>
              <w:t>Candidate statements of entry</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_Toc113804776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13</w:t>
            </w:r>
            <w:r w:rsidR="00DA3509" w:rsidRPr="00C91667">
              <w:rPr>
                <w:rFonts w:ascii="Gill Sans MT" w:hAnsi="Gill Sans MT"/>
                <w:noProof/>
                <w:webHidden/>
                <w:color w:val="000000" w:themeColor="text1"/>
              </w:rPr>
              <w:fldChar w:fldCharType="end"/>
            </w:r>
          </w:hyperlink>
        </w:p>
        <w:p w14:paraId="31F22B3A" w14:textId="23693789"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777" w:history="1">
            <w:r w:rsidR="00DA3509" w:rsidRPr="00C91667">
              <w:rPr>
                <w:rStyle w:val="Hyperlink"/>
                <w:rFonts w:ascii="Gill Sans MT" w:hAnsi="Gill Sans MT" w:cs="Arial"/>
                <w:noProof/>
                <w:color w:val="000000" w:themeColor="text1"/>
              </w:rPr>
              <w:t>Pre-exams: roles and responsibilities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_Toc113804777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13</w:t>
            </w:r>
            <w:r w:rsidR="00DA3509" w:rsidRPr="00C91667">
              <w:rPr>
                <w:rFonts w:ascii="Gill Sans MT" w:hAnsi="Gill Sans MT"/>
                <w:noProof/>
                <w:webHidden/>
                <w:color w:val="000000" w:themeColor="text1"/>
              </w:rPr>
              <w:fldChar w:fldCharType="end"/>
            </w:r>
          </w:hyperlink>
        </w:p>
        <w:p w14:paraId="32712869" w14:textId="6ACB4D6B"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78" w:history="1">
            <w:r w:rsidR="00DA3509" w:rsidRPr="00C91667">
              <w:rPr>
                <w:rStyle w:val="Hyperlink"/>
                <w:rFonts w:ascii="Gill Sans MT" w:hAnsi="Gill Sans MT" w:cs="Arial"/>
                <w:noProof/>
                <w:color w:val="000000" w:themeColor="text1"/>
              </w:rPr>
              <w:t>Access arrangements and reasonable adjustments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_Toc113804778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13</w:t>
            </w:r>
            <w:r w:rsidR="00DA3509" w:rsidRPr="00C91667">
              <w:rPr>
                <w:rFonts w:ascii="Gill Sans MT" w:hAnsi="Gill Sans MT"/>
                <w:noProof/>
                <w:webHidden/>
                <w:color w:val="000000" w:themeColor="text1"/>
              </w:rPr>
              <w:fldChar w:fldCharType="end"/>
            </w:r>
          </w:hyperlink>
        </w:p>
        <w:p w14:paraId="3A2823E7" w14:textId="232EE0EB"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79" w:history="1">
            <w:r w:rsidR="00DA3509" w:rsidRPr="00C91667">
              <w:rPr>
                <w:rStyle w:val="Hyperlink"/>
                <w:rFonts w:ascii="Gill Sans MT" w:hAnsi="Gill Sans MT" w:cs="Arial"/>
                <w:noProof/>
                <w:color w:val="000000" w:themeColor="text1"/>
              </w:rPr>
              <w:t>Briefing candidates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_Toc113804779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13</w:t>
            </w:r>
            <w:r w:rsidR="00DA3509" w:rsidRPr="00C91667">
              <w:rPr>
                <w:rFonts w:ascii="Gill Sans MT" w:hAnsi="Gill Sans MT"/>
                <w:noProof/>
                <w:webHidden/>
                <w:color w:val="000000" w:themeColor="text1"/>
              </w:rPr>
              <w:fldChar w:fldCharType="end"/>
            </w:r>
          </w:hyperlink>
        </w:p>
        <w:p w14:paraId="7035D118" w14:textId="74CF895F"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81" w:history="1">
            <w:r w:rsidR="00DA3509" w:rsidRPr="00C91667">
              <w:rPr>
                <w:rStyle w:val="Hyperlink"/>
                <w:rFonts w:ascii="Gill Sans MT" w:hAnsi="Gill Sans MT" w:cs="Arial"/>
                <w:noProof/>
                <w:color w:val="000000" w:themeColor="text1"/>
              </w:rPr>
              <w:t>Dispatch of exam scripts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_Toc113804781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13</w:t>
            </w:r>
            <w:r w:rsidR="00DA3509" w:rsidRPr="00C91667">
              <w:rPr>
                <w:rFonts w:ascii="Gill Sans MT" w:hAnsi="Gill Sans MT"/>
                <w:noProof/>
                <w:webHidden/>
                <w:color w:val="000000" w:themeColor="text1"/>
              </w:rPr>
              <w:fldChar w:fldCharType="end"/>
            </w:r>
          </w:hyperlink>
        </w:p>
        <w:p w14:paraId="5BA3718A" w14:textId="21B6E1B7"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82" w:history="1">
            <w:r w:rsidR="00DA3509" w:rsidRPr="00C91667">
              <w:rPr>
                <w:rStyle w:val="Hyperlink"/>
                <w:rFonts w:ascii="Gill Sans MT" w:hAnsi="Gill Sans MT" w:cs="Arial"/>
                <w:noProof/>
                <w:color w:val="000000" w:themeColor="text1"/>
              </w:rPr>
              <w:t>Estimated grades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_Toc113804782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14</w:t>
            </w:r>
            <w:r w:rsidR="00DA3509" w:rsidRPr="00C91667">
              <w:rPr>
                <w:rFonts w:ascii="Gill Sans MT" w:hAnsi="Gill Sans MT"/>
                <w:noProof/>
                <w:webHidden/>
                <w:color w:val="000000" w:themeColor="text1"/>
              </w:rPr>
              <w:fldChar w:fldCharType="end"/>
            </w:r>
          </w:hyperlink>
        </w:p>
        <w:p w14:paraId="2847A3A9" w14:textId="4A8B03BC"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83" w:history="1">
            <w:r w:rsidR="00DA3509" w:rsidRPr="00C91667">
              <w:rPr>
                <w:rStyle w:val="Hyperlink"/>
                <w:rFonts w:ascii="Gill Sans MT" w:hAnsi="Gill Sans MT" w:cs="Arial"/>
                <w:noProof/>
                <w:color w:val="000000" w:themeColor="text1"/>
              </w:rPr>
              <w:t>Internal assessment and endorsements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_Toc113804783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14</w:t>
            </w:r>
            <w:r w:rsidR="00DA3509" w:rsidRPr="00C91667">
              <w:rPr>
                <w:rFonts w:ascii="Gill Sans MT" w:hAnsi="Gill Sans MT"/>
                <w:noProof/>
                <w:webHidden/>
                <w:color w:val="000000" w:themeColor="text1"/>
              </w:rPr>
              <w:fldChar w:fldCharType="end"/>
            </w:r>
          </w:hyperlink>
        </w:p>
        <w:p w14:paraId="5F5E4CC8" w14:textId="74C0DED1"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84" w:history="1">
            <w:r w:rsidR="00DA3509" w:rsidRPr="00C91667">
              <w:rPr>
                <w:rStyle w:val="Hyperlink"/>
                <w:rFonts w:ascii="Gill Sans MT" w:hAnsi="Gill Sans MT" w:cs="Arial"/>
                <w:noProof/>
                <w:color w:val="000000" w:themeColor="text1"/>
              </w:rPr>
              <w:t>Invigilation</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_Toc113804784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14</w:t>
            </w:r>
            <w:r w:rsidR="00DA3509" w:rsidRPr="00C91667">
              <w:rPr>
                <w:rFonts w:ascii="Gill Sans MT" w:hAnsi="Gill Sans MT"/>
                <w:noProof/>
                <w:webHidden/>
                <w:color w:val="000000" w:themeColor="text1"/>
              </w:rPr>
              <w:fldChar w:fldCharType="end"/>
            </w:r>
          </w:hyperlink>
        </w:p>
        <w:p w14:paraId="3FB46BF3" w14:textId="3CCBFCD8"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85" w:history="1">
            <w:r w:rsidR="00DA3509" w:rsidRPr="00C91667">
              <w:rPr>
                <w:rStyle w:val="Hyperlink"/>
                <w:rFonts w:ascii="Gill Sans MT" w:hAnsi="Gill Sans MT" w:cs="Tahoma"/>
                <w:noProof/>
                <w:color w:val="000000" w:themeColor="text1"/>
              </w:rPr>
              <w:t>JCQ Centre Inspections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_Toc113804785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15</w:t>
            </w:r>
            <w:r w:rsidR="00DA3509" w:rsidRPr="00C91667">
              <w:rPr>
                <w:rFonts w:ascii="Gill Sans MT" w:hAnsi="Gill Sans MT"/>
                <w:noProof/>
                <w:webHidden/>
                <w:color w:val="000000" w:themeColor="text1"/>
              </w:rPr>
              <w:fldChar w:fldCharType="end"/>
            </w:r>
          </w:hyperlink>
        </w:p>
        <w:p w14:paraId="079E1436" w14:textId="0825123B"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86" w:history="1">
            <w:r w:rsidR="00DA3509" w:rsidRPr="00C91667">
              <w:rPr>
                <w:rStyle w:val="Hyperlink"/>
                <w:rFonts w:ascii="Gill Sans MT" w:hAnsi="Gill Sans MT" w:cs="Arial"/>
                <w:noProof/>
                <w:color w:val="000000" w:themeColor="text1"/>
              </w:rPr>
              <w:t>Seating and identifying candidates in exam rooms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_Toc113804786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15</w:t>
            </w:r>
            <w:r w:rsidR="00DA3509" w:rsidRPr="00C91667">
              <w:rPr>
                <w:rFonts w:ascii="Gill Sans MT" w:hAnsi="Gill Sans MT"/>
                <w:noProof/>
                <w:webHidden/>
                <w:color w:val="000000" w:themeColor="text1"/>
              </w:rPr>
              <w:fldChar w:fldCharType="end"/>
            </w:r>
          </w:hyperlink>
        </w:p>
        <w:p w14:paraId="2190F530" w14:textId="56B8B6BF"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88" w:history="1">
            <w:r w:rsidR="00DA3509" w:rsidRPr="00C91667">
              <w:rPr>
                <w:rStyle w:val="Hyperlink"/>
                <w:rFonts w:ascii="Gill Sans MT" w:hAnsi="Gill Sans MT" w:cs="Arial"/>
                <w:noProof/>
                <w:color w:val="000000" w:themeColor="text1"/>
              </w:rPr>
              <w:t>Security of exam materials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_Toc113804788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15</w:t>
            </w:r>
            <w:r w:rsidR="00DA3509" w:rsidRPr="00C91667">
              <w:rPr>
                <w:rFonts w:ascii="Gill Sans MT" w:hAnsi="Gill Sans MT"/>
                <w:noProof/>
                <w:webHidden/>
                <w:color w:val="000000" w:themeColor="text1"/>
              </w:rPr>
              <w:fldChar w:fldCharType="end"/>
            </w:r>
          </w:hyperlink>
        </w:p>
        <w:p w14:paraId="511B02D6" w14:textId="60BADB27"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89" w:history="1">
            <w:r w:rsidR="00DA3509" w:rsidRPr="00C91667">
              <w:rPr>
                <w:rStyle w:val="Hyperlink"/>
                <w:rFonts w:ascii="Gill Sans MT" w:hAnsi="Gill Sans MT" w:cs="Arial"/>
                <w:noProof/>
                <w:color w:val="000000" w:themeColor="text1"/>
              </w:rPr>
              <w:t>Timetabling and rooming</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_Toc113804789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16</w:t>
            </w:r>
            <w:r w:rsidR="00DA3509" w:rsidRPr="00C91667">
              <w:rPr>
                <w:rFonts w:ascii="Gill Sans MT" w:hAnsi="Gill Sans MT"/>
                <w:noProof/>
                <w:webHidden/>
                <w:color w:val="000000" w:themeColor="text1"/>
              </w:rPr>
              <w:fldChar w:fldCharType="end"/>
            </w:r>
          </w:hyperlink>
        </w:p>
        <w:p w14:paraId="41727D66" w14:textId="077CC3CB"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91" w:history="1">
            <w:r w:rsidR="00DA3509" w:rsidRPr="00C91667">
              <w:rPr>
                <w:rStyle w:val="Hyperlink"/>
                <w:rFonts w:ascii="Gill Sans MT" w:hAnsi="Gill Sans MT" w:cs="Arial"/>
                <w:noProof/>
                <w:color w:val="000000" w:themeColor="text1"/>
              </w:rPr>
              <w:t>Alternative site arrangements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_Toc113804791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16</w:t>
            </w:r>
            <w:r w:rsidR="00DA3509" w:rsidRPr="00C91667">
              <w:rPr>
                <w:rFonts w:ascii="Gill Sans MT" w:hAnsi="Gill Sans MT"/>
                <w:noProof/>
                <w:webHidden/>
                <w:color w:val="000000" w:themeColor="text1"/>
              </w:rPr>
              <w:fldChar w:fldCharType="end"/>
            </w:r>
          </w:hyperlink>
        </w:p>
        <w:p w14:paraId="60417770" w14:textId="591AC7D4"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92" w:history="1">
            <w:r w:rsidR="00DA3509" w:rsidRPr="00C91667">
              <w:rPr>
                <w:rStyle w:val="Hyperlink"/>
                <w:rFonts w:ascii="Gill Sans MT" w:hAnsi="Gill Sans MT" w:cs="Arial"/>
                <w:noProof/>
                <w:color w:val="000000" w:themeColor="text1"/>
              </w:rPr>
              <w:t>Centre consortium arrangements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_Toc113804792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16</w:t>
            </w:r>
            <w:r w:rsidR="00DA3509" w:rsidRPr="00C91667">
              <w:rPr>
                <w:rFonts w:ascii="Gill Sans MT" w:hAnsi="Gill Sans MT"/>
                <w:noProof/>
                <w:webHidden/>
                <w:color w:val="000000" w:themeColor="text1"/>
              </w:rPr>
              <w:fldChar w:fldCharType="end"/>
            </w:r>
          </w:hyperlink>
        </w:p>
        <w:p w14:paraId="4A8FE52B" w14:textId="4EB3FDA0"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93" w:history="1">
            <w:r w:rsidR="00DA3509" w:rsidRPr="00C91667">
              <w:rPr>
                <w:rStyle w:val="Hyperlink"/>
                <w:rFonts w:ascii="Gill Sans MT" w:hAnsi="Gill Sans MT" w:cs="Arial"/>
                <w:noProof/>
                <w:color w:val="000000" w:themeColor="text1"/>
              </w:rPr>
              <w:t>Transferred candidate arrangements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_Toc113804793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16</w:t>
            </w:r>
            <w:r w:rsidR="00DA3509" w:rsidRPr="00C91667">
              <w:rPr>
                <w:rFonts w:ascii="Gill Sans MT" w:hAnsi="Gill Sans MT"/>
                <w:noProof/>
                <w:webHidden/>
                <w:color w:val="000000" w:themeColor="text1"/>
              </w:rPr>
              <w:fldChar w:fldCharType="end"/>
            </w:r>
          </w:hyperlink>
        </w:p>
        <w:p w14:paraId="0D578887" w14:textId="60079581"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94" w:history="1">
            <w:r w:rsidR="00DA3509" w:rsidRPr="00C91667">
              <w:rPr>
                <w:rStyle w:val="Hyperlink"/>
                <w:rFonts w:ascii="Gill Sans MT" w:hAnsi="Gill Sans MT" w:cs="Arial"/>
                <w:noProof/>
                <w:color w:val="000000" w:themeColor="text1"/>
              </w:rPr>
              <w:t>Internal exams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_Toc113804794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17</w:t>
            </w:r>
            <w:r w:rsidR="00DA3509" w:rsidRPr="00C91667">
              <w:rPr>
                <w:rFonts w:ascii="Gill Sans MT" w:hAnsi="Gill Sans MT"/>
                <w:noProof/>
                <w:webHidden/>
                <w:color w:val="000000" w:themeColor="text1"/>
              </w:rPr>
              <w:fldChar w:fldCharType="end"/>
            </w:r>
          </w:hyperlink>
        </w:p>
        <w:p w14:paraId="721D57B7" w14:textId="673CB714"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795" w:history="1">
            <w:r w:rsidR="00DA3509" w:rsidRPr="00C91667">
              <w:rPr>
                <w:rStyle w:val="Hyperlink"/>
                <w:rFonts w:ascii="Gill Sans MT" w:hAnsi="Gill Sans MT" w:cs="Arial"/>
                <w:noProof/>
                <w:color w:val="000000" w:themeColor="text1"/>
              </w:rPr>
              <w:t>Exam time: roles and responsibilities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_Toc113804795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17</w:t>
            </w:r>
            <w:r w:rsidR="00DA3509" w:rsidRPr="00C91667">
              <w:rPr>
                <w:rFonts w:ascii="Gill Sans MT" w:hAnsi="Gill Sans MT"/>
                <w:noProof/>
                <w:webHidden/>
                <w:color w:val="000000" w:themeColor="text1"/>
              </w:rPr>
              <w:fldChar w:fldCharType="end"/>
            </w:r>
          </w:hyperlink>
        </w:p>
        <w:p w14:paraId="6ABAFBEB" w14:textId="35E35511"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96" w:history="1">
            <w:r w:rsidR="00DA3509" w:rsidRPr="00C91667">
              <w:rPr>
                <w:rStyle w:val="Hyperlink"/>
                <w:rFonts w:ascii="Gill Sans MT" w:hAnsi="Gill Sans MT" w:cs="Tahoma"/>
                <w:noProof/>
                <w:color w:val="000000" w:themeColor="text1"/>
              </w:rPr>
              <w:t>Access arrangements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_Toc113804796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17</w:t>
            </w:r>
            <w:r w:rsidR="00DA3509" w:rsidRPr="00C91667">
              <w:rPr>
                <w:rFonts w:ascii="Gill Sans MT" w:hAnsi="Gill Sans MT"/>
                <w:noProof/>
                <w:webHidden/>
                <w:color w:val="000000" w:themeColor="text1"/>
              </w:rPr>
              <w:fldChar w:fldCharType="end"/>
            </w:r>
          </w:hyperlink>
        </w:p>
        <w:p w14:paraId="225F4AB4" w14:textId="472B0B98"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97" w:history="1">
            <w:r w:rsidR="00DA3509" w:rsidRPr="00C91667">
              <w:rPr>
                <w:rStyle w:val="Hyperlink"/>
                <w:rFonts w:ascii="Gill Sans MT" w:hAnsi="Gill Sans MT" w:cs="Tahoma"/>
                <w:noProof/>
                <w:color w:val="000000" w:themeColor="text1"/>
              </w:rPr>
              <w:t>Candidate absence</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_Toc113804797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17</w:t>
            </w:r>
            <w:r w:rsidR="00DA3509" w:rsidRPr="00C91667">
              <w:rPr>
                <w:rFonts w:ascii="Gill Sans MT" w:hAnsi="Gill Sans MT"/>
                <w:noProof/>
                <w:webHidden/>
                <w:color w:val="000000" w:themeColor="text1"/>
              </w:rPr>
              <w:fldChar w:fldCharType="end"/>
            </w:r>
          </w:hyperlink>
        </w:p>
        <w:p w14:paraId="69D1BDF6" w14:textId="1CC8BD06"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799" w:history="1">
            <w:r w:rsidR="00DA3509" w:rsidRPr="00C91667">
              <w:rPr>
                <w:rStyle w:val="Hyperlink"/>
                <w:rFonts w:ascii="Gill Sans MT" w:hAnsi="Gill Sans MT" w:cs="Tahoma"/>
                <w:noProof/>
                <w:color w:val="000000" w:themeColor="text1"/>
              </w:rPr>
              <w:t>Candidate behaviour</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_Toc113804799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17</w:t>
            </w:r>
            <w:r w:rsidR="00DA3509" w:rsidRPr="00C91667">
              <w:rPr>
                <w:rFonts w:ascii="Gill Sans MT" w:hAnsi="Gill Sans MT"/>
                <w:noProof/>
                <w:webHidden/>
                <w:color w:val="000000" w:themeColor="text1"/>
              </w:rPr>
              <w:fldChar w:fldCharType="end"/>
            </w:r>
          </w:hyperlink>
        </w:p>
        <w:p w14:paraId="2E71890B" w14:textId="4334413D"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00" w:history="1">
            <w:r w:rsidR="00DA3509" w:rsidRPr="00C91667">
              <w:rPr>
                <w:rStyle w:val="Hyperlink"/>
                <w:rFonts w:ascii="Gill Sans MT" w:hAnsi="Gill Sans MT" w:cs="Tahoma"/>
                <w:noProof/>
                <w:color w:val="000000" w:themeColor="text1"/>
              </w:rPr>
              <w:t>Candidate belongings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_Toc113804800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17</w:t>
            </w:r>
            <w:r w:rsidR="00DA3509" w:rsidRPr="00C91667">
              <w:rPr>
                <w:rFonts w:ascii="Gill Sans MT" w:hAnsi="Gill Sans MT"/>
                <w:noProof/>
                <w:webHidden/>
                <w:color w:val="000000" w:themeColor="text1"/>
              </w:rPr>
              <w:fldChar w:fldCharType="end"/>
            </w:r>
          </w:hyperlink>
        </w:p>
        <w:p w14:paraId="54A33C71" w14:textId="0D351B81"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01" w:history="1">
            <w:r w:rsidR="00DA3509" w:rsidRPr="00C91667">
              <w:rPr>
                <w:rStyle w:val="Hyperlink"/>
                <w:rFonts w:ascii="Gill Sans MT" w:hAnsi="Gill Sans MT" w:cs="Tahoma"/>
                <w:noProof/>
                <w:color w:val="000000" w:themeColor="text1"/>
              </w:rPr>
              <w:t>Candidate late arrival</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_Toc113804801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17</w:t>
            </w:r>
            <w:r w:rsidR="00DA3509" w:rsidRPr="00C91667">
              <w:rPr>
                <w:rFonts w:ascii="Gill Sans MT" w:hAnsi="Gill Sans MT"/>
                <w:noProof/>
                <w:webHidden/>
                <w:color w:val="000000" w:themeColor="text1"/>
              </w:rPr>
              <w:fldChar w:fldCharType="end"/>
            </w:r>
          </w:hyperlink>
        </w:p>
        <w:p w14:paraId="1EB34325" w14:textId="6DC7CAB5"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03" w:history="1">
            <w:r w:rsidR="00DA3509" w:rsidRPr="00C91667">
              <w:rPr>
                <w:rStyle w:val="Hyperlink"/>
                <w:rFonts w:ascii="Gill Sans MT" w:hAnsi="Gill Sans MT" w:cs="Tahoma"/>
                <w:noProof/>
                <w:color w:val="000000" w:themeColor="text1"/>
              </w:rPr>
              <w:t>Conducting exams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_Toc113804803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17</w:t>
            </w:r>
            <w:r w:rsidR="00DA3509" w:rsidRPr="00C91667">
              <w:rPr>
                <w:rFonts w:ascii="Gill Sans MT" w:hAnsi="Gill Sans MT"/>
                <w:noProof/>
                <w:webHidden/>
                <w:color w:val="000000" w:themeColor="text1"/>
              </w:rPr>
              <w:fldChar w:fldCharType="end"/>
            </w:r>
          </w:hyperlink>
        </w:p>
        <w:p w14:paraId="5E23AD12" w14:textId="5524E856"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04" w:history="1">
            <w:r w:rsidR="00DA3509" w:rsidRPr="00C91667">
              <w:rPr>
                <w:rStyle w:val="Hyperlink"/>
                <w:rFonts w:ascii="Gill Sans MT" w:hAnsi="Gill Sans MT" w:cs="Tahoma"/>
                <w:noProof/>
                <w:color w:val="000000" w:themeColor="text1"/>
              </w:rPr>
              <w:t>Dispatch of exam scripts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_Toc113804804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18</w:t>
            </w:r>
            <w:r w:rsidR="00DA3509" w:rsidRPr="00C91667">
              <w:rPr>
                <w:rFonts w:ascii="Gill Sans MT" w:hAnsi="Gill Sans MT"/>
                <w:noProof/>
                <w:webHidden/>
                <w:color w:val="000000" w:themeColor="text1"/>
              </w:rPr>
              <w:fldChar w:fldCharType="end"/>
            </w:r>
          </w:hyperlink>
        </w:p>
        <w:p w14:paraId="19B36215" w14:textId="788E5338"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05" w:history="1">
            <w:r w:rsidR="00DA3509" w:rsidRPr="00C91667">
              <w:rPr>
                <w:rStyle w:val="Hyperlink"/>
                <w:rFonts w:ascii="Gill Sans MT" w:hAnsi="Gill Sans MT" w:cs="Tahoma"/>
                <w:noProof/>
                <w:color w:val="000000" w:themeColor="text1"/>
              </w:rPr>
              <w:t>Exam papers and materials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_Toc113804805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18</w:t>
            </w:r>
            <w:r w:rsidR="00DA3509" w:rsidRPr="00C91667">
              <w:rPr>
                <w:rFonts w:ascii="Gill Sans MT" w:hAnsi="Gill Sans MT"/>
                <w:noProof/>
                <w:webHidden/>
                <w:color w:val="000000" w:themeColor="text1"/>
              </w:rPr>
              <w:fldChar w:fldCharType="end"/>
            </w:r>
          </w:hyperlink>
        </w:p>
        <w:p w14:paraId="11C6919B" w14:textId="43C5CE10"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06" w:history="1">
            <w:r w:rsidR="00DA3509" w:rsidRPr="00C91667">
              <w:rPr>
                <w:rStyle w:val="Hyperlink"/>
                <w:rFonts w:ascii="Gill Sans MT" w:hAnsi="Gill Sans MT" w:cs="Tahoma"/>
                <w:noProof/>
                <w:color w:val="000000" w:themeColor="text1"/>
              </w:rPr>
              <w:t>Exam rooms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_Toc113804806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18</w:t>
            </w:r>
            <w:r w:rsidR="00DA3509" w:rsidRPr="00C91667">
              <w:rPr>
                <w:rFonts w:ascii="Gill Sans MT" w:hAnsi="Gill Sans MT"/>
                <w:noProof/>
                <w:webHidden/>
                <w:color w:val="000000" w:themeColor="text1"/>
              </w:rPr>
              <w:fldChar w:fldCharType="end"/>
            </w:r>
          </w:hyperlink>
        </w:p>
        <w:p w14:paraId="7E3E8BEB" w14:textId="2288AF33"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10" w:history="1">
            <w:r w:rsidR="00DA3509" w:rsidRPr="00C91667">
              <w:rPr>
                <w:rStyle w:val="Hyperlink"/>
                <w:rFonts w:ascii="Gill Sans MT" w:hAnsi="Gill Sans MT" w:cs="Tahoma"/>
                <w:noProof/>
                <w:color w:val="000000" w:themeColor="text1"/>
              </w:rPr>
              <w:t>Irregularities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_Toc113804810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19</w:t>
            </w:r>
            <w:r w:rsidR="00DA3509" w:rsidRPr="00C91667">
              <w:rPr>
                <w:rFonts w:ascii="Gill Sans MT" w:hAnsi="Gill Sans MT"/>
                <w:noProof/>
                <w:webHidden/>
                <w:color w:val="000000" w:themeColor="text1"/>
              </w:rPr>
              <w:fldChar w:fldCharType="end"/>
            </w:r>
          </w:hyperlink>
        </w:p>
        <w:p w14:paraId="432BBF32" w14:textId="0ED72D99"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13" w:history="1">
            <w:r w:rsidR="00DA3509" w:rsidRPr="00C91667">
              <w:rPr>
                <w:rStyle w:val="Hyperlink"/>
                <w:rFonts w:ascii="Gill Sans MT" w:hAnsi="Gill Sans MT" w:cs="Arial"/>
                <w:noProof/>
                <w:color w:val="000000" w:themeColor="text1"/>
              </w:rPr>
              <w:t>Malpractice</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_Toc113804813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19</w:t>
            </w:r>
            <w:r w:rsidR="00DA3509" w:rsidRPr="00C91667">
              <w:rPr>
                <w:rFonts w:ascii="Gill Sans MT" w:hAnsi="Gill Sans MT"/>
                <w:noProof/>
                <w:webHidden/>
                <w:color w:val="000000" w:themeColor="text1"/>
              </w:rPr>
              <w:fldChar w:fldCharType="end"/>
            </w:r>
          </w:hyperlink>
        </w:p>
        <w:p w14:paraId="0052B204" w14:textId="57EC594B"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14" w:history="1">
            <w:r w:rsidR="00DA3509" w:rsidRPr="00C91667">
              <w:rPr>
                <w:rStyle w:val="Hyperlink"/>
                <w:rFonts w:ascii="Gill Sans MT" w:hAnsi="Gill Sans MT" w:cs="Arial"/>
                <w:noProof/>
                <w:color w:val="000000" w:themeColor="text1"/>
              </w:rPr>
              <w:t>Special consideration</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_Toc113804814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19</w:t>
            </w:r>
            <w:r w:rsidR="00DA3509" w:rsidRPr="00C91667">
              <w:rPr>
                <w:rFonts w:ascii="Gill Sans MT" w:hAnsi="Gill Sans MT"/>
                <w:noProof/>
                <w:webHidden/>
                <w:color w:val="000000" w:themeColor="text1"/>
              </w:rPr>
              <w:fldChar w:fldCharType="end"/>
            </w:r>
          </w:hyperlink>
        </w:p>
        <w:p w14:paraId="04967AC9" w14:textId="7284650B"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16" w:history="1">
            <w:r w:rsidR="00DA3509" w:rsidRPr="00C91667">
              <w:rPr>
                <w:rStyle w:val="Hyperlink"/>
                <w:rFonts w:ascii="Gill Sans MT" w:hAnsi="Gill Sans MT" w:cs="Arial"/>
                <w:noProof/>
                <w:color w:val="000000" w:themeColor="text1"/>
              </w:rPr>
              <w:t>Unauthorised items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_Toc113804816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20</w:t>
            </w:r>
            <w:r w:rsidR="00DA3509" w:rsidRPr="00C91667">
              <w:rPr>
                <w:rFonts w:ascii="Gill Sans MT" w:hAnsi="Gill Sans MT"/>
                <w:noProof/>
                <w:webHidden/>
                <w:color w:val="000000" w:themeColor="text1"/>
              </w:rPr>
              <w:fldChar w:fldCharType="end"/>
            </w:r>
          </w:hyperlink>
        </w:p>
        <w:p w14:paraId="0C823447" w14:textId="1C58F644"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18" w:history="1">
            <w:r w:rsidR="00DA3509" w:rsidRPr="00C91667">
              <w:rPr>
                <w:rStyle w:val="Hyperlink"/>
                <w:rFonts w:ascii="Gill Sans MT" w:hAnsi="Gill Sans MT" w:cs="Arial"/>
                <w:noProof/>
                <w:color w:val="000000" w:themeColor="text1"/>
              </w:rPr>
              <w:t>Internal exams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_Toc113804818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20</w:t>
            </w:r>
            <w:r w:rsidR="00DA3509" w:rsidRPr="00C91667">
              <w:rPr>
                <w:rFonts w:ascii="Gill Sans MT" w:hAnsi="Gill Sans MT"/>
                <w:noProof/>
                <w:webHidden/>
                <w:color w:val="000000" w:themeColor="text1"/>
              </w:rPr>
              <w:fldChar w:fldCharType="end"/>
            </w:r>
          </w:hyperlink>
        </w:p>
        <w:p w14:paraId="7A1C490D" w14:textId="5115977F"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819" w:history="1">
            <w:r w:rsidR="00DA3509" w:rsidRPr="00C91667">
              <w:rPr>
                <w:rStyle w:val="Hyperlink"/>
                <w:rFonts w:ascii="Gill Sans MT" w:hAnsi="Gill Sans MT" w:cs="Arial"/>
                <w:noProof/>
                <w:color w:val="000000" w:themeColor="text1"/>
              </w:rPr>
              <w:t>Results and post-results: roles and responsibilities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_Toc113804819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20</w:t>
            </w:r>
            <w:r w:rsidR="00DA3509" w:rsidRPr="00C91667">
              <w:rPr>
                <w:rFonts w:ascii="Gill Sans MT" w:hAnsi="Gill Sans MT"/>
                <w:noProof/>
                <w:webHidden/>
                <w:color w:val="000000" w:themeColor="text1"/>
              </w:rPr>
              <w:fldChar w:fldCharType="end"/>
            </w:r>
          </w:hyperlink>
        </w:p>
        <w:p w14:paraId="2A2B7FF2" w14:textId="74033B58"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20" w:history="1">
            <w:r w:rsidR="00DA3509" w:rsidRPr="00C91667">
              <w:rPr>
                <w:rStyle w:val="Hyperlink"/>
                <w:rFonts w:ascii="Gill Sans MT" w:hAnsi="Gill Sans MT" w:cs="Arial"/>
                <w:noProof/>
                <w:color w:val="000000" w:themeColor="text1"/>
              </w:rPr>
              <w:t>Internal assessment</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_Toc113804820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20</w:t>
            </w:r>
            <w:r w:rsidR="00DA3509" w:rsidRPr="00C91667">
              <w:rPr>
                <w:rFonts w:ascii="Gill Sans MT" w:hAnsi="Gill Sans MT"/>
                <w:noProof/>
                <w:webHidden/>
                <w:color w:val="000000" w:themeColor="text1"/>
              </w:rPr>
              <w:fldChar w:fldCharType="end"/>
            </w:r>
          </w:hyperlink>
        </w:p>
        <w:p w14:paraId="61D82314" w14:textId="52FAA1BC"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21" w:history="1">
            <w:r w:rsidR="00DA3509" w:rsidRPr="00C91667">
              <w:rPr>
                <w:rStyle w:val="Hyperlink"/>
                <w:rFonts w:ascii="Gill Sans MT" w:hAnsi="Gill Sans MT" w:cs="Arial"/>
                <w:noProof/>
                <w:color w:val="000000" w:themeColor="text1"/>
              </w:rPr>
              <w:t>Managing results day(s)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_Toc113804821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20</w:t>
            </w:r>
            <w:r w:rsidR="00DA3509" w:rsidRPr="00C91667">
              <w:rPr>
                <w:rFonts w:ascii="Gill Sans MT" w:hAnsi="Gill Sans MT"/>
                <w:noProof/>
                <w:webHidden/>
                <w:color w:val="000000" w:themeColor="text1"/>
              </w:rPr>
              <w:fldChar w:fldCharType="end"/>
            </w:r>
          </w:hyperlink>
        </w:p>
        <w:p w14:paraId="508114B5" w14:textId="615FA668"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23" w:history="1">
            <w:r w:rsidR="00DA3509" w:rsidRPr="00C91667">
              <w:rPr>
                <w:rStyle w:val="Hyperlink"/>
                <w:rFonts w:ascii="Gill Sans MT" w:hAnsi="Gill Sans MT" w:cs="Arial"/>
                <w:noProof/>
                <w:color w:val="000000" w:themeColor="text1"/>
              </w:rPr>
              <w:t>Accessing results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_Toc113804823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20</w:t>
            </w:r>
            <w:r w:rsidR="00DA3509" w:rsidRPr="00C91667">
              <w:rPr>
                <w:rFonts w:ascii="Gill Sans MT" w:hAnsi="Gill Sans MT"/>
                <w:noProof/>
                <w:webHidden/>
                <w:color w:val="000000" w:themeColor="text1"/>
              </w:rPr>
              <w:fldChar w:fldCharType="end"/>
            </w:r>
          </w:hyperlink>
        </w:p>
        <w:p w14:paraId="03043714" w14:textId="1C09E6DD"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24" w:history="1">
            <w:r w:rsidR="00DA3509" w:rsidRPr="00C91667">
              <w:rPr>
                <w:rStyle w:val="Hyperlink"/>
                <w:rFonts w:ascii="Gill Sans MT" w:hAnsi="Gill Sans MT" w:cs="Arial"/>
                <w:noProof/>
                <w:color w:val="000000" w:themeColor="text1"/>
              </w:rPr>
              <w:t>Post-results services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_Toc113804824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20</w:t>
            </w:r>
            <w:r w:rsidR="00DA3509" w:rsidRPr="00C91667">
              <w:rPr>
                <w:rFonts w:ascii="Gill Sans MT" w:hAnsi="Gill Sans MT"/>
                <w:noProof/>
                <w:webHidden/>
                <w:color w:val="000000" w:themeColor="text1"/>
              </w:rPr>
              <w:fldChar w:fldCharType="end"/>
            </w:r>
          </w:hyperlink>
        </w:p>
        <w:p w14:paraId="53C1AD24" w14:textId="351505C1"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25" w:history="1">
            <w:r w:rsidR="00DA3509" w:rsidRPr="00C91667">
              <w:rPr>
                <w:rStyle w:val="Hyperlink"/>
                <w:rFonts w:ascii="Gill Sans MT" w:hAnsi="Gill Sans MT" w:cs="Arial"/>
                <w:noProof/>
                <w:color w:val="000000" w:themeColor="text1"/>
              </w:rPr>
              <w:t>Analysis of results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_Toc113804825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21</w:t>
            </w:r>
            <w:r w:rsidR="00DA3509" w:rsidRPr="00C91667">
              <w:rPr>
                <w:rFonts w:ascii="Gill Sans MT" w:hAnsi="Gill Sans MT"/>
                <w:noProof/>
                <w:webHidden/>
                <w:color w:val="000000" w:themeColor="text1"/>
              </w:rPr>
              <w:fldChar w:fldCharType="end"/>
            </w:r>
          </w:hyperlink>
        </w:p>
        <w:p w14:paraId="481C24BB" w14:textId="172D3E94" w:rsidR="00DA3509" w:rsidRPr="00C91667" w:rsidRDefault="00D44A8C">
          <w:pPr>
            <w:pStyle w:val="TOC3"/>
            <w:tabs>
              <w:tab w:val="right" w:leader="dot" w:pos="10042"/>
            </w:tabs>
            <w:rPr>
              <w:rFonts w:ascii="Gill Sans MT" w:eastAsiaTheme="minorEastAsia" w:hAnsi="Gill Sans MT" w:cstheme="minorBidi"/>
              <w:noProof/>
              <w:color w:val="000000" w:themeColor="text1"/>
              <w:sz w:val="24"/>
            </w:rPr>
          </w:pPr>
          <w:hyperlink w:anchor="_Toc113804826" w:history="1">
            <w:r w:rsidR="00DA3509" w:rsidRPr="00C91667">
              <w:rPr>
                <w:rStyle w:val="Hyperlink"/>
                <w:rFonts w:ascii="Gill Sans MT" w:hAnsi="Gill Sans MT" w:cs="Arial"/>
                <w:noProof/>
                <w:color w:val="000000" w:themeColor="text1"/>
              </w:rPr>
              <w:t>Certificates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_Toc113804826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21</w:t>
            </w:r>
            <w:r w:rsidR="00DA3509" w:rsidRPr="00C91667">
              <w:rPr>
                <w:rFonts w:ascii="Gill Sans MT" w:hAnsi="Gill Sans MT"/>
                <w:noProof/>
                <w:webHidden/>
                <w:color w:val="000000" w:themeColor="text1"/>
              </w:rPr>
              <w:fldChar w:fldCharType="end"/>
            </w:r>
          </w:hyperlink>
        </w:p>
        <w:p w14:paraId="4D5C06FC" w14:textId="002B95ED"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828" w:history="1">
            <w:r w:rsidR="00DA3509" w:rsidRPr="00C91667">
              <w:rPr>
                <w:rStyle w:val="Hyperlink"/>
                <w:rFonts w:ascii="Gill Sans MT" w:hAnsi="Gill Sans MT" w:cs="Arial"/>
                <w:noProof/>
                <w:color w:val="000000" w:themeColor="text1"/>
              </w:rPr>
              <w:t>Exams review: roles and responsibilities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_Toc113804828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21</w:t>
            </w:r>
            <w:r w:rsidR="00DA3509" w:rsidRPr="00C91667">
              <w:rPr>
                <w:rFonts w:ascii="Gill Sans MT" w:hAnsi="Gill Sans MT"/>
                <w:noProof/>
                <w:webHidden/>
                <w:color w:val="000000" w:themeColor="text1"/>
              </w:rPr>
              <w:fldChar w:fldCharType="end"/>
            </w:r>
          </w:hyperlink>
        </w:p>
        <w:p w14:paraId="5E84DA5F" w14:textId="1D54B93A" w:rsidR="00DA3509" w:rsidRPr="00C91667" w:rsidRDefault="00D44A8C">
          <w:pPr>
            <w:pStyle w:val="TOC2"/>
            <w:tabs>
              <w:tab w:val="right" w:leader="dot" w:pos="10042"/>
            </w:tabs>
            <w:rPr>
              <w:rFonts w:ascii="Gill Sans MT" w:eastAsiaTheme="minorEastAsia" w:hAnsi="Gill Sans MT" w:cstheme="minorBidi"/>
              <w:noProof/>
              <w:color w:val="000000" w:themeColor="text1"/>
              <w:sz w:val="24"/>
            </w:rPr>
          </w:pPr>
          <w:hyperlink w:anchor="_Toc113804829" w:history="1">
            <w:r w:rsidR="00DA3509" w:rsidRPr="00C91667">
              <w:rPr>
                <w:rStyle w:val="Hyperlink"/>
                <w:rFonts w:ascii="Gill Sans MT" w:hAnsi="Gill Sans MT" w:cs="Arial"/>
                <w:noProof/>
                <w:color w:val="000000" w:themeColor="text1"/>
              </w:rPr>
              <w:t>Retention of records: roles and responsibilities</w:t>
            </w:r>
            <w:r w:rsidR="00DA3509" w:rsidRPr="00C91667">
              <w:rPr>
                <w:rFonts w:ascii="Gill Sans MT" w:hAnsi="Gill Sans MT"/>
                <w:noProof/>
                <w:webHidden/>
                <w:color w:val="000000" w:themeColor="text1"/>
              </w:rPr>
              <w:tab/>
            </w:r>
            <w:r w:rsidR="00DA3509" w:rsidRPr="00C91667">
              <w:rPr>
                <w:rFonts w:ascii="Gill Sans MT" w:hAnsi="Gill Sans MT"/>
                <w:noProof/>
                <w:webHidden/>
                <w:color w:val="000000" w:themeColor="text1"/>
              </w:rPr>
              <w:fldChar w:fldCharType="begin"/>
            </w:r>
            <w:r w:rsidR="00DA3509" w:rsidRPr="00C91667">
              <w:rPr>
                <w:rFonts w:ascii="Gill Sans MT" w:hAnsi="Gill Sans MT"/>
                <w:noProof/>
                <w:webHidden/>
                <w:color w:val="000000" w:themeColor="text1"/>
              </w:rPr>
              <w:instrText xml:space="preserve"> PAGEREF _Toc113804829 \h </w:instrText>
            </w:r>
            <w:r w:rsidR="00DA3509" w:rsidRPr="00C91667">
              <w:rPr>
                <w:rFonts w:ascii="Gill Sans MT" w:hAnsi="Gill Sans MT"/>
                <w:noProof/>
                <w:webHidden/>
                <w:color w:val="000000" w:themeColor="text1"/>
              </w:rPr>
            </w:r>
            <w:r w:rsidR="00DA3509" w:rsidRPr="00C91667">
              <w:rPr>
                <w:rFonts w:ascii="Gill Sans MT" w:hAnsi="Gill Sans MT"/>
                <w:noProof/>
                <w:webHidden/>
                <w:color w:val="000000" w:themeColor="text1"/>
              </w:rPr>
              <w:fldChar w:fldCharType="separate"/>
            </w:r>
            <w:r w:rsidR="000203D9">
              <w:rPr>
                <w:rFonts w:ascii="Gill Sans MT" w:hAnsi="Gill Sans MT"/>
                <w:noProof/>
                <w:webHidden/>
                <w:color w:val="000000" w:themeColor="text1"/>
              </w:rPr>
              <w:t>21</w:t>
            </w:r>
            <w:r w:rsidR="00DA3509" w:rsidRPr="00C91667">
              <w:rPr>
                <w:rFonts w:ascii="Gill Sans MT" w:hAnsi="Gill Sans MT"/>
                <w:noProof/>
                <w:webHidden/>
                <w:color w:val="000000" w:themeColor="text1"/>
              </w:rPr>
              <w:fldChar w:fldCharType="end"/>
            </w:r>
          </w:hyperlink>
        </w:p>
        <w:p w14:paraId="666EDB6F" w14:textId="47E23516" w:rsidR="00775F95" w:rsidRPr="00C91667" w:rsidRDefault="00775F95" w:rsidP="000D251C">
          <w:pPr>
            <w:spacing w:line="276" w:lineRule="auto"/>
            <w:jc w:val="both"/>
            <w:rPr>
              <w:rFonts w:ascii="Gill Sans MT" w:hAnsi="Gill Sans MT" w:cs="Arial"/>
            </w:rPr>
          </w:pPr>
          <w:r w:rsidRPr="00C91667">
            <w:rPr>
              <w:rFonts w:ascii="Gill Sans MT" w:hAnsi="Gill Sans MT" w:cs="Arial"/>
              <w:color w:val="000000" w:themeColor="text1"/>
            </w:rPr>
            <w:fldChar w:fldCharType="end"/>
          </w:r>
        </w:p>
      </w:sdtContent>
    </w:sdt>
    <w:p w14:paraId="1C3E3B92" w14:textId="18FF07B0" w:rsidR="00F16309" w:rsidRPr="00C91667" w:rsidRDefault="00F16309">
      <w:pPr>
        <w:spacing w:after="200" w:line="276" w:lineRule="auto"/>
        <w:rPr>
          <w:rFonts w:ascii="Gill Sans MT" w:hAnsi="Gill Sans MT" w:cs="Arial"/>
          <w:b/>
          <w:color w:val="003399"/>
          <w:sz w:val="24"/>
        </w:rPr>
      </w:pPr>
    </w:p>
    <w:p w14:paraId="152F6B8F" w14:textId="77777777" w:rsidR="003F5D97" w:rsidRDefault="003F5D97" w:rsidP="00AF67B3">
      <w:pPr>
        <w:pStyle w:val="Headinglevel1"/>
        <w:jc w:val="both"/>
        <w:rPr>
          <w:rFonts w:ascii="Gill Sans MT" w:hAnsi="Gill Sans MT" w:cs="Arial"/>
          <w:color w:val="FF0000"/>
          <w:szCs w:val="24"/>
          <w:u w:val="single"/>
        </w:rPr>
      </w:pPr>
      <w:bookmarkStart w:id="2" w:name="_Toc113804733"/>
    </w:p>
    <w:p w14:paraId="03384987" w14:textId="77777777" w:rsidR="003F5D97" w:rsidRDefault="003F5D97" w:rsidP="00AF67B3">
      <w:pPr>
        <w:pStyle w:val="Headinglevel1"/>
        <w:jc w:val="both"/>
        <w:rPr>
          <w:rFonts w:ascii="Gill Sans MT" w:hAnsi="Gill Sans MT" w:cs="Arial"/>
          <w:color w:val="FF0000"/>
          <w:szCs w:val="24"/>
          <w:u w:val="single"/>
        </w:rPr>
      </w:pPr>
    </w:p>
    <w:p w14:paraId="671F745E" w14:textId="77777777" w:rsidR="003F5D97" w:rsidRDefault="003F5D97" w:rsidP="00AF67B3">
      <w:pPr>
        <w:pStyle w:val="Headinglevel1"/>
        <w:jc w:val="both"/>
        <w:rPr>
          <w:rFonts w:ascii="Gill Sans MT" w:hAnsi="Gill Sans MT" w:cs="Arial"/>
          <w:color w:val="FF0000"/>
          <w:szCs w:val="24"/>
          <w:u w:val="single"/>
        </w:rPr>
      </w:pPr>
    </w:p>
    <w:p w14:paraId="307AFAB2" w14:textId="77777777" w:rsidR="003F5D97" w:rsidRDefault="003F5D97" w:rsidP="00AF67B3">
      <w:pPr>
        <w:pStyle w:val="Headinglevel1"/>
        <w:jc w:val="both"/>
        <w:rPr>
          <w:rFonts w:ascii="Gill Sans MT" w:hAnsi="Gill Sans MT" w:cs="Arial"/>
          <w:color w:val="FF0000"/>
          <w:szCs w:val="24"/>
          <w:u w:val="single"/>
        </w:rPr>
      </w:pPr>
    </w:p>
    <w:p w14:paraId="344163E9" w14:textId="77777777" w:rsidR="003F5D97" w:rsidRDefault="003F5D97" w:rsidP="00AF67B3">
      <w:pPr>
        <w:pStyle w:val="Headinglevel1"/>
        <w:jc w:val="both"/>
        <w:rPr>
          <w:rFonts w:ascii="Gill Sans MT" w:hAnsi="Gill Sans MT" w:cs="Arial"/>
          <w:color w:val="FF0000"/>
          <w:szCs w:val="24"/>
          <w:u w:val="single"/>
        </w:rPr>
      </w:pPr>
    </w:p>
    <w:p w14:paraId="3D331364" w14:textId="77777777" w:rsidR="003F5D97" w:rsidRDefault="003F5D97" w:rsidP="00AF67B3">
      <w:pPr>
        <w:pStyle w:val="Headinglevel1"/>
        <w:jc w:val="both"/>
        <w:rPr>
          <w:rFonts w:ascii="Gill Sans MT" w:hAnsi="Gill Sans MT" w:cs="Arial"/>
          <w:color w:val="FF0000"/>
          <w:szCs w:val="24"/>
          <w:u w:val="single"/>
        </w:rPr>
      </w:pPr>
    </w:p>
    <w:p w14:paraId="056568AD" w14:textId="77777777" w:rsidR="003F5D97" w:rsidRDefault="003F5D97" w:rsidP="00AF67B3">
      <w:pPr>
        <w:pStyle w:val="Headinglevel1"/>
        <w:jc w:val="both"/>
        <w:rPr>
          <w:rFonts w:ascii="Gill Sans MT" w:hAnsi="Gill Sans MT" w:cs="Arial"/>
          <w:color w:val="FF0000"/>
          <w:szCs w:val="24"/>
          <w:u w:val="single"/>
        </w:rPr>
      </w:pPr>
    </w:p>
    <w:p w14:paraId="66310ADB" w14:textId="77777777" w:rsidR="003F5D97" w:rsidRDefault="003F5D97" w:rsidP="00AF67B3">
      <w:pPr>
        <w:pStyle w:val="Headinglevel1"/>
        <w:jc w:val="both"/>
        <w:rPr>
          <w:rFonts w:ascii="Gill Sans MT" w:hAnsi="Gill Sans MT" w:cs="Arial"/>
          <w:color w:val="FF0000"/>
          <w:szCs w:val="24"/>
          <w:u w:val="single"/>
        </w:rPr>
      </w:pPr>
    </w:p>
    <w:p w14:paraId="2DD79B9A" w14:textId="77777777" w:rsidR="003F5D97" w:rsidRDefault="003F5D97" w:rsidP="00AF67B3">
      <w:pPr>
        <w:pStyle w:val="Headinglevel1"/>
        <w:jc w:val="both"/>
        <w:rPr>
          <w:rFonts w:ascii="Gill Sans MT" w:hAnsi="Gill Sans MT" w:cs="Arial"/>
          <w:color w:val="FF0000"/>
          <w:szCs w:val="24"/>
          <w:u w:val="single"/>
        </w:rPr>
      </w:pPr>
    </w:p>
    <w:p w14:paraId="197A7D99" w14:textId="77777777" w:rsidR="003F5D97" w:rsidRDefault="003F5D97" w:rsidP="00AF67B3">
      <w:pPr>
        <w:pStyle w:val="Headinglevel1"/>
        <w:jc w:val="both"/>
        <w:rPr>
          <w:rFonts w:ascii="Gill Sans MT" w:hAnsi="Gill Sans MT" w:cs="Arial"/>
          <w:color w:val="FF0000"/>
          <w:szCs w:val="24"/>
          <w:u w:val="single"/>
        </w:rPr>
      </w:pPr>
    </w:p>
    <w:p w14:paraId="768EEE43" w14:textId="77777777" w:rsidR="003F5D97" w:rsidRDefault="003F5D97" w:rsidP="00AF67B3">
      <w:pPr>
        <w:pStyle w:val="Headinglevel1"/>
        <w:jc w:val="both"/>
        <w:rPr>
          <w:rFonts w:ascii="Gill Sans MT" w:hAnsi="Gill Sans MT" w:cs="Arial"/>
          <w:color w:val="FF0000"/>
          <w:szCs w:val="24"/>
          <w:u w:val="single"/>
        </w:rPr>
      </w:pPr>
    </w:p>
    <w:p w14:paraId="060F390B" w14:textId="77777777" w:rsidR="00176D90" w:rsidRDefault="00176D90" w:rsidP="00AF67B3">
      <w:pPr>
        <w:pStyle w:val="Headinglevel1"/>
        <w:jc w:val="both"/>
        <w:rPr>
          <w:rFonts w:ascii="Gill Sans MT" w:hAnsi="Gill Sans MT" w:cs="Arial"/>
          <w:color w:val="FF0000"/>
          <w:szCs w:val="24"/>
          <w:u w:val="single"/>
        </w:rPr>
      </w:pPr>
    </w:p>
    <w:p w14:paraId="034569C1" w14:textId="110C1CC9" w:rsidR="00775F95" w:rsidRPr="00C91667" w:rsidRDefault="00775F95" w:rsidP="00AF67B3">
      <w:pPr>
        <w:pStyle w:val="Headinglevel1"/>
        <w:jc w:val="both"/>
        <w:rPr>
          <w:rFonts w:ascii="Gill Sans MT" w:hAnsi="Gill Sans MT" w:cs="Arial"/>
          <w:color w:val="FF0000"/>
          <w:szCs w:val="24"/>
          <w:u w:val="single"/>
        </w:rPr>
      </w:pPr>
      <w:r w:rsidRPr="00C91667">
        <w:rPr>
          <w:rFonts w:ascii="Gill Sans MT" w:hAnsi="Gill Sans MT" w:cs="Arial"/>
          <w:color w:val="FF0000"/>
          <w:szCs w:val="24"/>
          <w:u w:val="single"/>
        </w:rPr>
        <w:t>Purpose of the policy</w:t>
      </w:r>
      <w:bookmarkEnd w:id="2"/>
    </w:p>
    <w:p w14:paraId="023B23F4" w14:textId="431C2C46" w:rsidR="00F16309" w:rsidRPr="00C91667" w:rsidRDefault="00775F95" w:rsidP="00DA3509">
      <w:pPr>
        <w:spacing w:after="120"/>
        <w:rPr>
          <w:rFonts w:ascii="Gill Sans MT" w:hAnsi="Gill Sans MT" w:cs="Tahoma"/>
          <w:szCs w:val="22"/>
        </w:rPr>
      </w:pPr>
      <w:r w:rsidRPr="00C91667">
        <w:rPr>
          <w:rFonts w:ascii="Gill Sans MT" w:hAnsi="Gill Sans MT" w:cs="Tahoma"/>
          <w:szCs w:val="22"/>
        </w:rPr>
        <w:t>The centre is committed to ensuring that the exams management and administration process is run effectively and efficiently</w:t>
      </w:r>
      <w:r w:rsidR="007F1D89" w:rsidRPr="00C91667">
        <w:rPr>
          <w:rFonts w:ascii="Gill Sans MT" w:hAnsi="Gill Sans MT" w:cs="Tahoma"/>
          <w:szCs w:val="22"/>
        </w:rPr>
        <w:t xml:space="preserve"> and in compliance with the published JCQ regulations and awarding body requirements</w:t>
      </w:r>
      <w:r w:rsidRPr="00C91667">
        <w:rPr>
          <w:rFonts w:ascii="Gill Sans MT" w:hAnsi="Gill Sans MT" w:cs="Tahoma"/>
          <w:szCs w:val="22"/>
        </w:rPr>
        <w:t xml:space="preserve">. </w:t>
      </w:r>
    </w:p>
    <w:p w14:paraId="18F6D06E" w14:textId="6575EC36" w:rsidR="00775F95" w:rsidRPr="00C91667" w:rsidRDefault="00775F95" w:rsidP="00DA3509">
      <w:pPr>
        <w:rPr>
          <w:rFonts w:ascii="Gill Sans MT" w:hAnsi="Gill Sans MT" w:cs="Tahoma"/>
          <w:szCs w:val="22"/>
        </w:rPr>
      </w:pPr>
      <w:r w:rsidRPr="00C91667">
        <w:rPr>
          <w:rFonts w:ascii="Gill Sans MT" w:hAnsi="Gill Sans MT" w:cs="Tahoma"/>
          <w:szCs w:val="22"/>
        </w:rPr>
        <w:t>This exam policy will ensure that:</w:t>
      </w:r>
    </w:p>
    <w:p w14:paraId="5E06FEBA" w14:textId="1009D9F4" w:rsidR="008941A1" w:rsidRPr="00C91667" w:rsidRDefault="00A402A4" w:rsidP="00DA3509">
      <w:pPr>
        <w:pStyle w:val="ListParagraph"/>
        <w:numPr>
          <w:ilvl w:val="0"/>
          <w:numId w:val="30"/>
        </w:numPr>
        <w:rPr>
          <w:rFonts w:ascii="Gill Sans MT" w:hAnsi="Gill Sans MT" w:cs="Tahoma"/>
          <w:szCs w:val="22"/>
        </w:rPr>
      </w:pPr>
      <w:r w:rsidRPr="00C91667">
        <w:rPr>
          <w:rFonts w:ascii="Gill Sans MT" w:hAnsi="Gill Sans MT" w:cs="Tahoma"/>
          <w:szCs w:val="22"/>
        </w:rPr>
        <w:t xml:space="preserve">all aspects of the centre’s </w:t>
      </w:r>
      <w:r w:rsidR="00775F95" w:rsidRPr="00C91667">
        <w:rPr>
          <w:rFonts w:ascii="Gill Sans MT" w:hAnsi="Gill Sans MT" w:cs="Tahoma"/>
          <w:szCs w:val="22"/>
        </w:rPr>
        <w:t xml:space="preserve">exam process </w:t>
      </w:r>
      <w:r w:rsidR="0035118C" w:rsidRPr="00C91667">
        <w:rPr>
          <w:rFonts w:ascii="Gill Sans MT" w:hAnsi="Gill Sans MT" w:cs="Tahoma"/>
          <w:szCs w:val="22"/>
        </w:rPr>
        <w:t>are</w:t>
      </w:r>
      <w:r w:rsidR="00775F95" w:rsidRPr="00C91667">
        <w:rPr>
          <w:rFonts w:ascii="Gill Sans MT" w:hAnsi="Gill Sans MT" w:cs="Tahoma"/>
          <w:szCs w:val="22"/>
        </w:rPr>
        <w:t xml:space="preserve"> documented</w:t>
      </w:r>
      <w:r w:rsidR="003B1CD5" w:rsidRPr="00C91667">
        <w:rPr>
          <w:rFonts w:ascii="Gill Sans MT" w:hAnsi="Gill Sans MT" w:cs="Tahoma"/>
          <w:szCs w:val="22"/>
        </w:rPr>
        <w:t>, supporting the exams contingency plan,</w:t>
      </w:r>
      <w:r w:rsidR="00775F95" w:rsidRPr="00C91667">
        <w:rPr>
          <w:rFonts w:ascii="Gill Sans MT" w:hAnsi="Gill Sans MT" w:cs="Tahoma"/>
          <w:szCs w:val="22"/>
        </w:rPr>
        <w:t xml:space="preserve"> and other relevant exams-related policies, procedures and plans are signposted</w:t>
      </w:r>
      <w:r w:rsidR="00DF6EFB" w:rsidRPr="00C91667">
        <w:rPr>
          <w:rFonts w:ascii="Gill Sans MT" w:hAnsi="Gill Sans MT" w:cs="Tahoma"/>
          <w:szCs w:val="22"/>
        </w:rPr>
        <w:t xml:space="preserve"> to</w:t>
      </w:r>
    </w:p>
    <w:p w14:paraId="4FEF38E9" w14:textId="77777777" w:rsidR="008941A1" w:rsidRPr="00C91667" w:rsidRDefault="00775F95" w:rsidP="00DA3509">
      <w:pPr>
        <w:pStyle w:val="ListParagraph"/>
        <w:numPr>
          <w:ilvl w:val="0"/>
          <w:numId w:val="30"/>
        </w:numPr>
        <w:rPr>
          <w:rFonts w:ascii="Gill Sans MT" w:hAnsi="Gill Sans MT" w:cs="Tahoma"/>
          <w:szCs w:val="22"/>
        </w:rPr>
      </w:pPr>
      <w:r w:rsidRPr="00C91667">
        <w:rPr>
          <w:rFonts w:ascii="Gill Sans MT" w:hAnsi="Gill Sans MT" w:cs="Tahoma"/>
          <w:szCs w:val="22"/>
        </w:rPr>
        <w:t>the workforce is well informed and supported</w:t>
      </w:r>
    </w:p>
    <w:p w14:paraId="6F588758" w14:textId="77777777" w:rsidR="008941A1" w:rsidRPr="00C91667" w:rsidRDefault="00775F95" w:rsidP="00DA3509">
      <w:pPr>
        <w:pStyle w:val="ListParagraph"/>
        <w:numPr>
          <w:ilvl w:val="0"/>
          <w:numId w:val="30"/>
        </w:numPr>
        <w:rPr>
          <w:rFonts w:ascii="Gill Sans MT" w:hAnsi="Gill Sans MT" w:cs="Tahoma"/>
          <w:szCs w:val="22"/>
        </w:rPr>
      </w:pPr>
      <w:r w:rsidRPr="00C91667">
        <w:rPr>
          <w:rFonts w:ascii="Gill Sans MT" w:hAnsi="Gill Sans MT" w:cs="Tahoma"/>
          <w:szCs w:val="22"/>
        </w:rPr>
        <w:t>all centre staff involved in the exams process clearly understand their roles and responsibilities</w:t>
      </w:r>
    </w:p>
    <w:p w14:paraId="3105F33B" w14:textId="7AD0507A" w:rsidR="008941A1" w:rsidRPr="00C91667" w:rsidRDefault="00775F95" w:rsidP="00DA3509">
      <w:pPr>
        <w:pStyle w:val="ListParagraph"/>
        <w:numPr>
          <w:ilvl w:val="0"/>
          <w:numId w:val="30"/>
        </w:numPr>
        <w:rPr>
          <w:rFonts w:ascii="Gill Sans MT" w:hAnsi="Gill Sans MT" w:cs="Tahoma"/>
          <w:szCs w:val="22"/>
        </w:rPr>
      </w:pPr>
      <w:r w:rsidRPr="00C91667">
        <w:rPr>
          <w:rFonts w:ascii="Gill Sans MT" w:hAnsi="Gill Sans MT" w:cs="Tahoma"/>
          <w:szCs w:val="22"/>
        </w:rPr>
        <w:t xml:space="preserve">all exams and assessments are conducted </w:t>
      </w:r>
      <w:r w:rsidR="003B1CD5" w:rsidRPr="00C91667">
        <w:rPr>
          <w:rFonts w:ascii="Gill Sans MT" w:hAnsi="Gill Sans MT" w:cs="Tahoma"/>
          <w:szCs w:val="22"/>
        </w:rPr>
        <w:t>according to</w:t>
      </w:r>
      <w:r w:rsidRPr="00C91667">
        <w:rPr>
          <w:rFonts w:ascii="Gill Sans MT" w:hAnsi="Gill Sans MT" w:cs="Tahoma"/>
          <w:szCs w:val="22"/>
        </w:rPr>
        <w:t xml:space="preserve"> JCQ and awarding body regulations, guidance and instructions, thus </w:t>
      </w:r>
      <w:r w:rsidR="005F6493" w:rsidRPr="00C91667">
        <w:rPr>
          <w:rFonts w:ascii="Gill Sans MT" w:hAnsi="Gill Sans MT" w:cs="Tahoma"/>
          <w:szCs w:val="22"/>
        </w:rPr>
        <w:t>maintaining</w:t>
      </w:r>
      <w:r w:rsidRPr="00C91667">
        <w:rPr>
          <w:rFonts w:ascii="Gill Sans MT" w:hAnsi="Gill Sans MT" w:cs="Tahoma"/>
          <w:szCs w:val="22"/>
        </w:rPr>
        <w:t xml:space="preserve"> th</w:t>
      </w:r>
      <w:r w:rsidR="005F6493" w:rsidRPr="00C91667">
        <w:rPr>
          <w:rFonts w:ascii="Gill Sans MT" w:hAnsi="Gill Sans MT" w:cs="Tahoma"/>
          <w:szCs w:val="22"/>
        </w:rPr>
        <w:t>e integrity and security of the exam/assessment system at all times</w:t>
      </w:r>
    </w:p>
    <w:p w14:paraId="1BD312F1" w14:textId="05FC0985" w:rsidR="00775F95" w:rsidRPr="00C91667" w:rsidRDefault="00775F95" w:rsidP="00DA3509">
      <w:pPr>
        <w:pStyle w:val="ListParagraph"/>
        <w:numPr>
          <w:ilvl w:val="0"/>
          <w:numId w:val="30"/>
        </w:numPr>
        <w:rPr>
          <w:rFonts w:ascii="Gill Sans MT" w:hAnsi="Gill Sans MT" w:cs="Tahoma"/>
          <w:szCs w:val="22"/>
        </w:rPr>
      </w:pPr>
      <w:r w:rsidRPr="00C91667">
        <w:rPr>
          <w:rFonts w:ascii="Gill Sans MT" w:hAnsi="Gill Sans MT" w:cs="Tahoma"/>
          <w:szCs w:val="22"/>
        </w:rPr>
        <w:t>exam candidates understand the exams process and what is expected of them</w:t>
      </w:r>
    </w:p>
    <w:p w14:paraId="2F133875" w14:textId="4535F448" w:rsidR="00775F95" w:rsidRPr="00C91667" w:rsidRDefault="00775F95" w:rsidP="00DA3509">
      <w:pPr>
        <w:spacing w:before="120"/>
        <w:rPr>
          <w:rFonts w:ascii="Gill Sans MT" w:hAnsi="Gill Sans MT" w:cs="Tahoma"/>
          <w:szCs w:val="22"/>
        </w:rPr>
      </w:pPr>
      <w:r w:rsidRPr="00C91667">
        <w:rPr>
          <w:rFonts w:ascii="Gill Sans MT" w:hAnsi="Gill Sans MT" w:cs="Tahoma"/>
          <w:szCs w:val="22"/>
        </w:rPr>
        <w:t>This policy is reviewed annually to ensure ways of working in the centre are accurately reflected and that exams and assessments are conducted to current JCQ (and awarding body) regulations, instructions and gui</w:t>
      </w:r>
      <w:r w:rsidR="00972D7E" w:rsidRPr="00C91667">
        <w:rPr>
          <w:rFonts w:ascii="Gill Sans MT" w:hAnsi="Gill Sans MT" w:cs="Tahoma"/>
          <w:szCs w:val="22"/>
        </w:rPr>
        <w:t xml:space="preserve">dance. </w:t>
      </w:r>
    </w:p>
    <w:p w14:paraId="0F69BACC" w14:textId="77777777" w:rsidR="00775F95" w:rsidRPr="00C91667" w:rsidRDefault="00775F95" w:rsidP="00DA3509">
      <w:pPr>
        <w:spacing w:before="120" w:after="120"/>
        <w:rPr>
          <w:rFonts w:ascii="Gill Sans MT" w:hAnsi="Gill Sans MT" w:cs="Tahoma"/>
          <w:szCs w:val="22"/>
        </w:rPr>
      </w:pPr>
      <w:r w:rsidRPr="00C91667">
        <w:rPr>
          <w:rFonts w:ascii="Gill Sans MT" w:hAnsi="Gill Sans MT" w:cs="Tahoma"/>
          <w:szCs w:val="22"/>
        </w:rPr>
        <w:t>This policy will be communicated to all relevant centre staff.</w:t>
      </w:r>
    </w:p>
    <w:p w14:paraId="1E2AA52C" w14:textId="77777777" w:rsidR="00AB0397" w:rsidRPr="00C91667" w:rsidRDefault="00775F95" w:rsidP="00CF305D">
      <w:pPr>
        <w:pStyle w:val="Headinglevel1"/>
        <w:spacing w:before="240"/>
        <w:jc w:val="both"/>
        <w:rPr>
          <w:rFonts w:ascii="Gill Sans MT" w:hAnsi="Gill Sans MT" w:cs="Arial"/>
          <w:color w:val="FF0000"/>
          <w:szCs w:val="24"/>
          <w:u w:val="single"/>
        </w:rPr>
      </w:pPr>
      <w:bookmarkStart w:id="3" w:name="_Toc113804734"/>
      <w:r w:rsidRPr="00C91667">
        <w:rPr>
          <w:rFonts w:ascii="Gill Sans MT" w:hAnsi="Gill Sans MT" w:cs="Arial"/>
          <w:color w:val="FF0000"/>
          <w:szCs w:val="24"/>
          <w:u w:val="single"/>
        </w:rPr>
        <w:t>Roles and responsibilities overview</w:t>
      </w:r>
      <w:bookmarkEnd w:id="3"/>
    </w:p>
    <w:p w14:paraId="29E44A6C" w14:textId="0DC51ABA" w:rsidR="00AF67B3" w:rsidRPr="00C91667" w:rsidRDefault="001F7E14" w:rsidP="00AF67B3">
      <w:pPr>
        <w:pStyle w:val="NormalWeb"/>
        <w:spacing w:before="120" w:beforeAutospacing="0" w:after="120" w:afterAutospacing="0"/>
        <w:rPr>
          <w:rFonts w:ascii="Gill Sans MT" w:hAnsi="Gill Sans MT" w:cs="Tahoma"/>
          <w:szCs w:val="22"/>
        </w:rPr>
      </w:pPr>
      <w:r w:rsidRPr="00C91667">
        <w:rPr>
          <w:rFonts w:ascii="Gill Sans MT" w:hAnsi="Gill Sans MT" w:cs="Tahoma"/>
          <w:b/>
          <w:bCs/>
          <w:szCs w:val="22"/>
        </w:rPr>
        <w:t xml:space="preserve">The head of centre </w:t>
      </w:r>
      <w:r w:rsidRPr="00C91667">
        <w:rPr>
          <w:rFonts w:ascii="Gill Sans MT" w:hAnsi="Gill Sans MT" w:cs="Tahoma"/>
          <w:szCs w:val="22"/>
        </w:rPr>
        <w:t>is the individual who is accountable to the awarding bodies for ensuring that the centre is always compliant with the published</w:t>
      </w:r>
      <w:r w:rsidR="00FE2561" w:rsidRPr="00C91667">
        <w:rPr>
          <w:rFonts w:ascii="Gill Sans MT" w:hAnsi="Gill Sans MT" w:cs="Tahoma"/>
          <w:szCs w:val="22"/>
        </w:rPr>
        <w:t xml:space="preserve"> </w:t>
      </w:r>
      <w:r w:rsidRPr="00C91667">
        <w:rPr>
          <w:rFonts w:ascii="Gill Sans MT" w:hAnsi="Gill Sans MT" w:cs="Tahoma"/>
          <w:szCs w:val="22"/>
        </w:rPr>
        <w:t>JCQ regulations and awarding body requirements to ensure the security and integrity of the examinations/assessments.</w:t>
      </w:r>
    </w:p>
    <w:p w14:paraId="6243036F" w14:textId="19CFB45D" w:rsidR="00AF67B3" w:rsidRPr="00C91667" w:rsidRDefault="001F7E14" w:rsidP="00AF67B3">
      <w:pPr>
        <w:pStyle w:val="NormalWeb"/>
        <w:spacing w:before="120" w:beforeAutospacing="0" w:after="120" w:afterAutospacing="0"/>
        <w:rPr>
          <w:rFonts w:ascii="Gill Sans MT" w:hAnsi="Gill Sans MT" w:cs="Tahoma"/>
          <w:szCs w:val="22"/>
        </w:rPr>
      </w:pPr>
      <w:r w:rsidRPr="00C91667">
        <w:rPr>
          <w:rFonts w:ascii="Gill Sans MT" w:hAnsi="Gill Sans MT" w:cs="Tahoma"/>
          <w:b/>
          <w:bCs/>
          <w:szCs w:val="22"/>
        </w:rPr>
        <w:t xml:space="preserve">The examinations officer </w:t>
      </w:r>
      <w:r w:rsidRPr="00C91667">
        <w:rPr>
          <w:rFonts w:ascii="Gill Sans MT" w:hAnsi="Gill Sans MT" w:cs="Tahoma"/>
          <w:szCs w:val="22"/>
        </w:rPr>
        <w:t xml:space="preserve">is the person appointed by the head of centre to act on behalf of, and be the main point of contact for, the centre in matters relating to the general administration of awarding body examinations and assessments. </w:t>
      </w:r>
    </w:p>
    <w:p w14:paraId="6640F0D0" w14:textId="77777777" w:rsidR="0072000C" w:rsidRPr="00C91667" w:rsidRDefault="001F7E14" w:rsidP="00AF67B3">
      <w:pPr>
        <w:pStyle w:val="NormalWeb"/>
        <w:spacing w:before="120" w:beforeAutospacing="0" w:after="120" w:afterAutospacing="0"/>
        <w:rPr>
          <w:rFonts w:ascii="Gill Sans MT" w:hAnsi="Gill Sans MT" w:cs="Tahoma"/>
          <w:szCs w:val="22"/>
        </w:rPr>
      </w:pPr>
      <w:r w:rsidRPr="00C91667">
        <w:rPr>
          <w:rFonts w:ascii="Gill Sans MT" w:hAnsi="Gill Sans MT" w:cs="Tahoma"/>
          <w:b/>
          <w:bCs/>
          <w:szCs w:val="22"/>
        </w:rPr>
        <w:t>The head of centre may not appoint themselves as the examinations officer</w:t>
      </w:r>
      <w:r w:rsidRPr="00C91667">
        <w:rPr>
          <w:rFonts w:ascii="Gill Sans MT" w:hAnsi="Gill Sans MT" w:cs="Tahoma"/>
          <w:szCs w:val="22"/>
        </w:rPr>
        <w:t>.</w:t>
      </w:r>
      <w:r w:rsidRPr="00C91667">
        <w:rPr>
          <w:rFonts w:ascii="Gill Sans MT" w:hAnsi="Gill Sans MT" w:cs="Tahoma"/>
          <w:b/>
          <w:bCs/>
          <w:szCs w:val="22"/>
        </w:rPr>
        <w:t xml:space="preserve"> </w:t>
      </w:r>
      <w:r w:rsidRPr="00C91667">
        <w:rPr>
          <w:rFonts w:ascii="Gill Sans MT" w:hAnsi="Gill Sans MT" w:cs="Tahoma"/>
          <w:szCs w:val="22"/>
        </w:rPr>
        <w:t>A head of centre and an examinations officer are two distinct and separate roles.</w:t>
      </w:r>
    </w:p>
    <w:p w14:paraId="0C724885" w14:textId="478A0CAF" w:rsidR="00C76A98" w:rsidRPr="00C91667" w:rsidRDefault="0072000C" w:rsidP="0072000C">
      <w:pPr>
        <w:pStyle w:val="xmsonormal"/>
        <w:spacing w:after="120"/>
        <w:rPr>
          <w:rFonts w:ascii="Gill Sans MT" w:hAnsi="Gill Sans MT" w:cs="Tahoma"/>
          <w:lang w:val="en-GB"/>
        </w:rPr>
      </w:pPr>
      <w:r w:rsidRPr="00C91667">
        <w:rPr>
          <w:rFonts w:ascii="Gill Sans MT" w:hAnsi="Gill Sans MT" w:cs="Tahoma"/>
          <w:lang w:val="en-GB"/>
        </w:rPr>
        <w:t>The head of centre and/or examinations officer may operate across more than one centre. In such cases the head of centre must ensure there is suitable support in place, so they can meet their obligations across all centres for which they are responsible</w:t>
      </w:r>
      <w:r w:rsidR="00350A93" w:rsidRPr="00C91667">
        <w:rPr>
          <w:rFonts w:ascii="Gill Sans MT" w:hAnsi="Gill Sans MT" w:cs="Tahoma"/>
          <w:lang w:val="en-GB"/>
        </w:rPr>
        <w:t>.</w:t>
      </w:r>
      <w:r w:rsidRPr="00C91667">
        <w:rPr>
          <w:rFonts w:ascii="Gill Sans MT" w:hAnsi="Gill Sans MT" w:cs="Tahoma"/>
          <w:lang w:val="en-GB"/>
        </w:rPr>
        <w:t xml:space="preserve"> The head of centre must ensure that these arrangements are covered by their examination contingency plan.</w:t>
      </w:r>
      <w:r w:rsidR="001F7E14" w:rsidRPr="00C91667">
        <w:rPr>
          <w:rFonts w:ascii="Gill Sans MT" w:hAnsi="Gill Sans MT" w:cs="Tahoma"/>
          <w:color w:val="595959" w:themeColor="text1" w:themeTint="A6"/>
        </w:rPr>
        <w:t xml:space="preserve"> </w:t>
      </w:r>
      <w:r w:rsidR="00BE2E51" w:rsidRPr="00C91667">
        <w:rPr>
          <w:rFonts w:ascii="Gill Sans MT" w:hAnsi="Gill Sans MT" w:cs="Tahoma"/>
          <w:color w:val="595959" w:themeColor="text1" w:themeTint="A6"/>
          <w:sz w:val="20"/>
          <w:szCs w:val="20"/>
        </w:rPr>
        <w:t>(</w:t>
      </w:r>
      <w:hyperlink r:id="rId10" w:history="1">
        <w:r w:rsidR="00C76A98" w:rsidRPr="00C91667">
          <w:rPr>
            <w:rStyle w:val="Hyperlink"/>
            <w:rFonts w:ascii="Gill Sans MT" w:hAnsi="Gill Sans MT" w:cs="Tahoma"/>
            <w:color w:val="0070C0"/>
            <w:sz w:val="20"/>
            <w:szCs w:val="20"/>
            <w:u w:val="none"/>
          </w:rPr>
          <w:t>GR</w:t>
        </w:r>
      </w:hyperlink>
      <w:r w:rsidR="00AF67B3" w:rsidRPr="00C91667">
        <w:rPr>
          <w:rStyle w:val="Hyperlink"/>
          <w:rFonts w:ascii="Gill Sans MT" w:hAnsi="Gill Sans MT" w:cs="Tahoma"/>
          <w:color w:val="595959" w:themeColor="text1" w:themeTint="A6"/>
          <w:sz w:val="20"/>
          <w:szCs w:val="20"/>
          <w:u w:val="none"/>
        </w:rPr>
        <w:t xml:space="preserve">, section </w:t>
      </w:r>
      <w:r w:rsidR="00C76A98" w:rsidRPr="00C91667">
        <w:rPr>
          <w:rFonts w:ascii="Gill Sans MT" w:hAnsi="Gill Sans MT" w:cs="Tahoma"/>
          <w:color w:val="595959" w:themeColor="text1" w:themeTint="A6"/>
          <w:sz w:val="20"/>
          <w:szCs w:val="20"/>
        </w:rPr>
        <w:t>2</w:t>
      </w:r>
      <w:r w:rsidR="00BD08C5" w:rsidRPr="00C91667">
        <w:rPr>
          <w:rFonts w:ascii="Gill Sans MT" w:hAnsi="Gill Sans MT" w:cs="Tahoma"/>
          <w:color w:val="595959" w:themeColor="text1" w:themeTint="A6"/>
          <w:sz w:val="20"/>
          <w:szCs w:val="20"/>
        </w:rPr>
        <w:t>)</w:t>
      </w:r>
    </w:p>
    <w:p w14:paraId="3C8A788B" w14:textId="77777777" w:rsidR="00AF67B3" w:rsidRPr="00C91667" w:rsidRDefault="00AF67B3" w:rsidP="00225D34">
      <w:pPr>
        <w:spacing w:after="120"/>
        <w:rPr>
          <w:rFonts w:ascii="Gill Sans MT" w:hAnsi="Gill Sans MT" w:cs="Tahoma"/>
          <w:b/>
          <w:bCs/>
          <w:szCs w:val="22"/>
        </w:rPr>
      </w:pPr>
      <w:r w:rsidRPr="00C91667">
        <w:rPr>
          <w:rFonts w:ascii="Gill Sans MT" w:hAnsi="Gill Sans MT" w:cs="Tahoma"/>
          <w:b/>
          <w:bCs/>
          <w:szCs w:val="22"/>
        </w:rPr>
        <w:t xml:space="preserve">Head of centre responsibilities </w:t>
      </w:r>
    </w:p>
    <w:p w14:paraId="273F30AF" w14:textId="15BFC807" w:rsidR="00AF67B3" w:rsidRPr="00C91667" w:rsidRDefault="00AF67B3" w:rsidP="00225D34">
      <w:pPr>
        <w:rPr>
          <w:rFonts w:ascii="Gill Sans MT" w:hAnsi="Gill Sans MT" w:cs="Tahoma"/>
          <w:i/>
          <w:iCs/>
          <w:color w:val="000000" w:themeColor="text1"/>
          <w:szCs w:val="22"/>
        </w:rPr>
      </w:pPr>
      <w:r w:rsidRPr="00C91667">
        <w:rPr>
          <w:rFonts w:ascii="Gill Sans MT" w:hAnsi="Gill Sans MT" w:cs="Tahoma"/>
          <w:szCs w:val="22"/>
        </w:rPr>
        <w:t xml:space="preserve">The </w:t>
      </w:r>
      <w:r w:rsidRPr="00C91667">
        <w:rPr>
          <w:rFonts w:ascii="Gill Sans MT" w:hAnsi="Gill Sans MT" w:cs="Tahoma"/>
          <w:b/>
          <w:bCs/>
          <w:szCs w:val="22"/>
        </w:rPr>
        <w:t xml:space="preserve">head of centre </w:t>
      </w:r>
      <w:r w:rsidRPr="00C91667">
        <w:rPr>
          <w:rFonts w:ascii="Gill Sans MT" w:hAnsi="Gill Sans MT" w:cs="Tahoma"/>
          <w:szCs w:val="22"/>
        </w:rPr>
        <w:t xml:space="preserve">is the individual who is accountable to the awarding bodies for ensuring that the centre is always compliant with the published JCQ regulations and awarding body requirements to ensure the security and integrity of the examinations/assessments. </w:t>
      </w:r>
      <w:r w:rsidRPr="00C91667">
        <w:rPr>
          <w:rFonts w:ascii="Gill Sans MT" w:hAnsi="Gill Sans MT" w:cs="Tahoma"/>
          <w:b/>
          <w:bCs/>
          <w:szCs w:val="22"/>
        </w:rPr>
        <w:t xml:space="preserve">It is the </w:t>
      </w:r>
      <w:r w:rsidRPr="00C91667">
        <w:rPr>
          <w:rFonts w:ascii="Gill Sans MT" w:hAnsi="Gill Sans MT" w:cs="Tahoma"/>
          <w:b/>
          <w:bCs/>
          <w:color w:val="000000" w:themeColor="text1"/>
          <w:szCs w:val="22"/>
        </w:rPr>
        <w:t>responsibility of the head of centre to ensure that all staff comply with the instructions in this booklet</w:t>
      </w:r>
      <w:r w:rsidRPr="00C91667">
        <w:rPr>
          <w:rFonts w:ascii="Gill Sans MT" w:hAnsi="Gill Sans MT" w:cs="Tahoma"/>
          <w:color w:val="000000" w:themeColor="text1"/>
          <w:szCs w:val="22"/>
        </w:rPr>
        <w:t xml:space="preserve">. Failure to do so may constitute malpractice as defined in the JCQ publication </w:t>
      </w:r>
      <w:r w:rsidRPr="00C91667">
        <w:rPr>
          <w:rFonts w:ascii="Gill Sans MT" w:hAnsi="Gill Sans MT" w:cs="Tahoma"/>
          <w:i/>
          <w:iCs/>
          <w:color w:val="000000" w:themeColor="text1"/>
          <w:szCs w:val="22"/>
        </w:rPr>
        <w:t>Suspected Malpractice: Policies and Procedures, 1 September 202</w:t>
      </w:r>
      <w:r w:rsidR="00E10387" w:rsidRPr="00C91667">
        <w:rPr>
          <w:rFonts w:ascii="Gill Sans MT" w:hAnsi="Gill Sans MT" w:cs="Tahoma"/>
          <w:i/>
          <w:iCs/>
          <w:color w:val="000000" w:themeColor="text1"/>
          <w:szCs w:val="22"/>
        </w:rPr>
        <w:t>2</w:t>
      </w:r>
      <w:r w:rsidRPr="00C91667">
        <w:rPr>
          <w:rFonts w:ascii="Gill Sans MT" w:hAnsi="Gill Sans MT" w:cs="Tahoma"/>
          <w:i/>
          <w:iCs/>
          <w:color w:val="000000" w:themeColor="text1"/>
          <w:szCs w:val="22"/>
        </w:rPr>
        <w:t xml:space="preserve"> to 31 August 202</w:t>
      </w:r>
      <w:r w:rsidR="00E10387" w:rsidRPr="00C91667">
        <w:rPr>
          <w:rFonts w:ascii="Gill Sans MT" w:hAnsi="Gill Sans MT" w:cs="Tahoma"/>
          <w:i/>
          <w:iCs/>
          <w:color w:val="000000" w:themeColor="text1"/>
          <w:szCs w:val="22"/>
        </w:rPr>
        <w:t>3</w:t>
      </w:r>
      <w:r w:rsidRPr="00C91667">
        <w:rPr>
          <w:rFonts w:ascii="Gill Sans MT" w:hAnsi="Gill Sans MT" w:cs="Tahoma"/>
          <w:i/>
          <w:iCs/>
          <w:color w:val="000000" w:themeColor="text1"/>
          <w:szCs w:val="22"/>
        </w:rPr>
        <w:t xml:space="preserve">: </w:t>
      </w:r>
    </w:p>
    <w:p w14:paraId="0A8CF209" w14:textId="79696C10" w:rsidR="00E10387" w:rsidRPr="00C91667" w:rsidRDefault="00D44A8C" w:rsidP="00225D34">
      <w:pPr>
        <w:spacing w:after="120"/>
        <w:rPr>
          <w:rFonts w:ascii="Gill Sans MT" w:hAnsi="Gill Sans MT" w:cs="Tahoma"/>
          <w:color w:val="595959" w:themeColor="text1" w:themeTint="A6"/>
          <w:sz w:val="20"/>
          <w:szCs w:val="20"/>
        </w:rPr>
      </w:pPr>
      <w:hyperlink r:id="rId11" w:history="1">
        <w:r w:rsidR="00225D34" w:rsidRPr="00C91667">
          <w:rPr>
            <w:rStyle w:val="Hyperlink"/>
            <w:rFonts w:ascii="Gill Sans MT" w:hAnsi="Gill Sans MT" w:cs="Tahoma"/>
            <w:color w:val="000000" w:themeColor="text1"/>
            <w:szCs w:val="22"/>
            <w:u w:val="none"/>
          </w:rPr>
          <w:t>https://www.jcq.org.uk/exams-office/malpractice</w:t>
        </w:r>
      </w:hyperlink>
      <w:r w:rsidR="00225D34" w:rsidRPr="00C91667">
        <w:rPr>
          <w:rFonts w:ascii="Gill Sans MT" w:hAnsi="Gill Sans MT" w:cs="Tahoma"/>
          <w:color w:val="595959" w:themeColor="text1" w:themeTint="A6"/>
          <w:szCs w:val="22"/>
        </w:rPr>
        <w:t xml:space="preserve"> </w:t>
      </w:r>
      <w:r w:rsidR="00225D34" w:rsidRPr="00C91667">
        <w:rPr>
          <w:rFonts w:ascii="Gill Sans MT" w:hAnsi="Gill Sans MT" w:cs="Tahoma"/>
          <w:color w:val="595959" w:themeColor="text1" w:themeTint="A6"/>
          <w:sz w:val="20"/>
          <w:szCs w:val="20"/>
        </w:rPr>
        <w:t>(</w:t>
      </w:r>
      <w:hyperlink r:id="rId12" w:history="1">
        <w:r w:rsidR="00225D34" w:rsidRPr="00C91667">
          <w:rPr>
            <w:rFonts w:ascii="Gill Sans MT" w:hAnsi="Gill Sans MT" w:cs="Tahoma"/>
            <w:color w:val="0070C0"/>
            <w:sz w:val="20"/>
            <w:szCs w:val="20"/>
          </w:rPr>
          <w:t>ICE</w:t>
        </w:r>
      </w:hyperlink>
      <w:r w:rsidR="00225D34" w:rsidRPr="00C91667">
        <w:rPr>
          <w:rFonts w:ascii="Gill Sans MT" w:hAnsi="Gill Sans MT" w:cs="Tahoma"/>
          <w:sz w:val="20"/>
          <w:szCs w:val="20"/>
        </w:rPr>
        <w:t xml:space="preserve"> </w:t>
      </w:r>
      <w:r w:rsidR="00225D34" w:rsidRPr="00C91667">
        <w:rPr>
          <w:rFonts w:ascii="Gill Sans MT" w:hAnsi="Gill Sans MT" w:cs="Tahoma"/>
          <w:color w:val="595959" w:themeColor="text1" w:themeTint="A6"/>
          <w:sz w:val="20"/>
          <w:szCs w:val="20"/>
        </w:rPr>
        <w:t>Introduction)</w:t>
      </w:r>
    </w:p>
    <w:p w14:paraId="578B786D" w14:textId="77777777" w:rsidR="00775F95" w:rsidRPr="00C91667" w:rsidRDefault="00775F95" w:rsidP="00225D34">
      <w:pPr>
        <w:spacing w:after="120"/>
        <w:jc w:val="both"/>
        <w:rPr>
          <w:rFonts w:ascii="Gill Sans MT" w:hAnsi="Gill Sans MT" w:cs="Arial"/>
          <w:b/>
        </w:rPr>
      </w:pPr>
      <w:r w:rsidRPr="00C91667">
        <w:rPr>
          <w:rFonts w:ascii="Gill Sans MT" w:hAnsi="Gill Sans MT" w:cs="Arial"/>
          <w:b/>
        </w:rPr>
        <w:t>Head of centre</w:t>
      </w:r>
    </w:p>
    <w:p w14:paraId="1C4E09D2" w14:textId="1ABBA806" w:rsidR="00792318" w:rsidRPr="00C91667" w:rsidRDefault="00775F95" w:rsidP="00225D34">
      <w:pPr>
        <w:pStyle w:val="ListParagraph"/>
        <w:numPr>
          <w:ilvl w:val="0"/>
          <w:numId w:val="26"/>
        </w:numPr>
        <w:jc w:val="both"/>
        <w:rPr>
          <w:rFonts w:ascii="Gill Sans MT" w:hAnsi="Gill Sans MT" w:cs="Arial"/>
        </w:rPr>
      </w:pPr>
      <w:r w:rsidRPr="00C91667">
        <w:rPr>
          <w:rFonts w:ascii="Gill Sans MT" w:hAnsi="Gill Sans MT" w:cs="Arial"/>
        </w:rPr>
        <w:t>Understands the contents, refers to and directs relevant centre staff to annually updated JCQ publications including:</w:t>
      </w:r>
    </w:p>
    <w:p w14:paraId="5419A614" w14:textId="1E7588AB" w:rsidR="00792318" w:rsidRPr="00C91667" w:rsidRDefault="00D44A8C" w:rsidP="004D656E">
      <w:pPr>
        <w:pStyle w:val="ListParagraph"/>
        <w:numPr>
          <w:ilvl w:val="0"/>
          <w:numId w:val="84"/>
        </w:numPr>
        <w:jc w:val="both"/>
        <w:rPr>
          <w:rFonts w:ascii="Gill Sans MT" w:hAnsi="Gill Sans MT" w:cs="Tahoma"/>
          <w:color w:val="0D0D0D" w:themeColor="text1" w:themeTint="F2"/>
          <w:szCs w:val="22"/>
        </w:rPr>
      </w:pPr>
      <w:hyperlink r:id="rId13" w:history="1">
        <w:r w:rsidR="00775F95" w:rsidRPr="00C91667">
          <w:rPr>
            <w:rStyle w:val="Hyperlink"/>
            <w:rFonts w:ascii="Gill Sans MT" w:hAnsi="Gill Sans MT" w:cs="Tahoma"/>
            <w:color w:val="0D0D0D" w:themeColor="text1" w:themeTint="F2"/>
            <w:szCs w:val="22"/>
            <w:u w:val="none"/>
          </w:rPr>
          <w:t xml:space="preserve">General </w:t>
        </w:r>
        <w:r w:rsidR="00D01237" w:rsidRPr="00C91667">
          <w:rPr>
            <w:rStyle w:val="Hyperlink"/>
            <w:rFonts w:ascii="Gill Sans MT" w:hAnsi="Gill Sans MT" w:cs="Tahoma"/>
            <w:color w:val="0D0D0D" w:themeColor="text1" w:themeTint="F2"/>
            <w:szCs w:val="22"/>
            <w:u w:val="none"/>
          </w:rPr>
          <w:t>R</w:t>
        </w:r>
        <w:r w:rsidR="00775F95" w:rsidRPr="00C91667">
          <w:rPr>
            <w:rStyle w:val="Hyperlink"/>
            <w:rFonts w:ascii="Gill Sans MT" w:hAnsi="Gill Sans MT" w:cs="Tahoma"/>
            <w:color w:val="0D0D0D" w:themeColor="text1" w:themeTint="F2"/>
            <w:szCs w:val="22"/>
            <w:u w:val="none"/>
          </w:rPr>
          <w:t xml:space="preserve">egulations for </w:t>
        </w:r>
        <w:r w:rsidR="00D01237" w:rsidRPr="00C91667">
          <w:rPr>
            <w:rStyle w:val="Hyperlink"/>
            <w:rFonts w:ascii="Gill Sans MT" w:hAnsi="Gill Sans MT" w:cs="Tahoma"/>
            <w:color w:val="0D0D0D" w:themeColor="text1" w:themeTint="F2"/>
            <w:szCs w:val="22"/>
            <w:u w:val="none"/>
          </w:rPr>
          <w:t>A</w:t>
        </w:r>
        <w:r w:rsidR="00775F95" w:rsidRPr="00C91667">
          <w:rPr>
            <w:rStyle w:val="Hyperlink"/>
            <w:rFonts w:ascii="Gill Sans MT" w:hAnsi="Gill Sans MT" w:cs="Tahoma"/>
            <w:color w:val="0D0D0D" w:themeColor="text1" w:themeTint="F2"/>
            <w:szCs w:val="22"/>
            <w:u w:val="none"/>
          </w:rPr>
          <w:t xml:space="preserve">pproved </w:t>
        </w:r>
        <w:r w:rsidR="00D01237" w:rsidRPr="00C91667">
          <w:rPr>
            <w:rStyle w:val="Hyperlink"/>
            <w:rFonts w:ascii="Gill Sans MT" w:hAnsi="Gill Sans MT" w:cs="Tahoma"/>
            <w:color w:val="0D0D0D" w:themeColor="text1" w:themeTint="F2"/>
            <w:szCs w:val="22"/>
            <w:u w:val="none"/>
          </w:rPr>
          <w:t>C</w:t>
        </w:r>
        <w:r w:rsidR="00775F95" w:rsidRPr="00C91667">
          <w:rPr>
            <w:rStyle w:val="Hyperlink"/>
            <w:rFonts w:ascii="Gill Sans MT" w:hAnsi="Gill Sans MT" w:cs="Tahoma"/>
            <w:color w:val="0D0D0D" w:themeColor="text1" w:themeTint="F2"/>
            <w:szCs w:val="22"/>
            <w:u w:val="none"/>
          </w:rPr>
          <w:t>entres</w:t>
        </w:r>
      </w:hyperlink>
      <w:r w:rsidR="00775F95" w:rsidRPr="00C91667">
        <w:rPr>
          <w:rFonts w:ascii="Gill Sans MT" w:hAnsi="Gill Sans MT" w:cs="Tahoma"/>
          <w:color w:val="0D0D0D" w:themeColor="text1" w:themeTint="F2"/>
          <w:szCs w:val="22"/>
        </w:rPr>
        <w:t xml:space="preserve"> </w:t>
      </w:r>
      <w:r w:rsidR="00775F95" w:rsidRPr="00C91667">
        <w:rPr>
          <w:rFonts w:ascii="Gill Sans MT" w:hAnsi="Gill Sans MT" w:cs="Tahoma"/>
          <w:color w:val="0D0D0D" w:themeColor="text1" w:themeTint="F2"/>
          <w:sz w:val="20"/>
          <w:szCs w:val="20"/>
        </w:rPr>
        <w:t>(GR)</w:t>
      </w:r>
    </w:p>
    <w:p w14:paraId="33AE2876" w14:textId="0949ABDC" w:rsidR="00792318" w:rsidRPr="00C91667" w:rsidRDefault="00D44A8C" w:rsidP="004D656E">
      <w:pPr>
        <w:pStyle w:val="ListParagraph"/>
        <w:numPr>
          <w:ilvl w:val="0"/>
          <w:numId w:val="84"/>
        </w:numPr>
        <w:jc w:val="both"/>
        <w:rPr>
          <w:rFonts w:ascii="Gill Sans MT" w:hAnsi="Gill Sans MT" w:cs="Tahoma"/>
          <w:color w:val="0D0D0D" w:themeColor="text1" w:themeTint="F2"/>
          <w:szCs w:val="22"/>
        </w:rPr>
      </w:pPr>
      <w:hyperlink r:id="rId14" w:history="1">
        <w:r w:rsidR="00775F95" w:rsidRPr="00C91667">
          <w:rPr>
            <w:rStyle w:val="Hyperlink"/>
            <w:rFonts w:ascii="Gill Sans MT" w:hAnsi="Gill Sans MT" w:cs="Tahoma"/>
            <w:color w:val="0D0D0D" w:themeColor="text1" w:themeTint="F2"/>
            <w:szCs w:val="22"/>
            <w:u w:val="none"/>
          </w:rPr>
          <w:t xml:space="preserve">Instructions for </w:t>
        </w:r>
        <w:r w:rsidR="00E10387" w:rsidRPr="00C91667">
          <w:rPr>
            <w:rStyle w:val="Hyperlink"/>
            <w:rFonts w:ascii="Gill Sans MT" w:hAnsi="Gill Sans MT" w:cs="Tahoma"/>
            <w:color w:val="0D0D0D" w:themeColor="text1" w:themeTint="F2"/>
            <w:szCs w:val="22"/>
            <w:u w:val="none"/>
          </w:rPr>
          <w:t>c</w:t>
        </w:r>
        <w:r w:rsidR="00775F95" w:rsidRPr="00C91667">
          <w:rPr>
            <w:rStyle w:val="Hyperlink"/>
            <w:rFonts w:ascii="Gill Sans MT" w:hAnsi="Gill Sans MT" w:cs="Tahoma"/>
            <w:color w:val="0D0D0D" w:themeColor="text1" w:themeTint="F2"/>
            <w:szCs w:val="22"/>
            <w:u w:val="none"/>
          </w:rPr>
          <w:t xml:space="preserve">onducting </w:t>
        </w:r>
        <w:r w:rsidR="00E10387" w:rsidRPr="00C91667">
          <w:rPr>
            <w:rStyle w:val="Hyperlink"/>
            <w:rFonts w:ascii="Gill Sans MT" w:hAnsi="Gill Sans MT" w:cs="Tahoma"/>
            <w:color w:val="0D0D0D" w:themeColor="text1" w:themeTint="F2"/>
            <w:szCs w:val="22"/>
            <w:u w:val="none"/>
          </w:rPr>
          <w:t>e</w:t>
        </w:r>
        <w:r w:rsidR="00775F95" w:rsidRPr="00C91667">
          <w:rPr>
            <w:rStyle w:val="Hyperlink"/>
            <w:rFonts w:ascii="Gill Sans MT" w:hAnsi="Gill Sans MT" w:cs="Tahoma"/>
            <w:color w:val="0D0D0D" w:themeColor="text1" w:themeTint="F2"/>
            <w:szCs w:val="22"/>
            <w:u w:val="none"/>
          </w:rPr>
          <w:t>xaminations</w:t>
        </w:r>
      </w:hyperlink>
      <w:r w:rsidR="00775F95" w:rsidRPr="00C91667">
        <w:rPr>
          <w:rFonts w:ascii="Gill Sans MT" w:hAnsi="Gill Sans MT" w:cs="Tahoma"/>
          <w:color w:val="0D0D0D" w:themeColor="text1" w:themeTint="F2"/>
          <w:szCs w:val="22"/>
        </w:rPr>
        <w:t xml:space="preserve"> </w:t>
      </w:r>
      <w:r w:rsidR="00775F95" w:rsidRPr="00C91667">
        <w:rPr>
          <w:rFonts w:ascii="Gill Sans MT" w:hAnsi="Gill Sans MT" w:cs="Tahoma"/>
          <w:color w:val="0D0D0D" w:themeColor="text1" w:themeTint="F2"/>
          <w:sz w:val="20"/>
          <w:szCs w:val="20"/>
        </w:rPr>
        <w:t>(ICE)</w:t>
      </w:r>
    </w:p>
    <w:p w14:paraId="55D08EC4" w14:textId="7CE595C2" w:rsidR="00792318" w:rsidRPr="00C91667" w:rsidRDefault="00D44A8C" w:rsidP="004D656E">
      <w:pPr>
        <w:pStyle w:val="ListParagraph"/>
        <w:numPr>
          <w:ilvl w:val="0"/>
          <w:numId w:val="84"/>
        </w:numPr>
        <w:jc w:val="both"/>
        <w:rPr>
          <w:rStyle w:val="Hyperlink"/>
          <w:rFonts w:ascii="Gill Sans MT" w:hAnsi="Gill Sans MT" w:cs="Tahoma"/>
          <w:color w:val="0D0D0D" w:themeColor="text1" w:themeTint="F2"/>
          <w:szCs w:val="22"/>
          <w:u w:val="none"/>
        </w:rPr>
      </w:pPr>
      <w:hyperlink r:id="rId15" w:history="1">
        <w:r w:rsidR="00775F95" w:rsidRPr="00C91667">
          <w:rPr>
            <w:rStyle w:val="Hyperlink"/>
            <w:rFonts w:ascii="Gill Sans MT" w:hAnsi="Gill Sans MT" w:cs="Tahoma"/>
            <w:bCs/>
            <w:color w:val="0D0D0D" w:themeColor="text1" w:themeTint="F2"/>
            <w:szCs w:val="22"/>
            <w:u w:val="none"/>
          </w:rPr>
          <w:t>Access Arrangements and Reasonable Adjustments</w:t>
        </w:r>
      </w:hyperlink>
      <w:r w:rsidR="00775F95" w:rsidRPr="00C91667">
        <w:rPr>
          <w:rFonts w:ascii="Gill Sans MT" w:hAnsi="Gill Sans MT" w:cs="Tahoma"/>
          <w:color w:val="0D0D0D" w:themeColor="text1" w:themeTint="F2"/>
          <w:szCs w:val="22"/>
        </w:rPr>
        <w:t xml:space="preserve"> </w:t>
      </w:r>
      <w:r w:rsidR="00775F95" w:rsidRPr="00C91667">
        <w:rPr>
          <w:rStyle w:val="Hyperlink"/>
          <w:rFonts w:ascii="Gill Sans MT" w:hAnsi="Gill Sans MT" w:cs="Tahoma"/>
          <w:color w:val="0D0D0D" w:themeColor="text1" w:themeTint="F2"/>
          <w:sz w:val="20"/>
          <w:szCs w:val="20"/>
          <w:u w:val="none"/>
        </w:rPr>
        <w:t>(AA)</w:t>
      </w:r>
    </w:p>
    <w:p w14:paraId="4AEEFC1D" w14:textId="4FE8912D" w:rsidR="00792318" w:rsidRPr="00C91667" w:rsidRDefault="00D44A8C" w:rsidP="004D656E">
      <w:pPr>
        <w:pStyle w:val="ListParagraph"/>
        <w:numPr>
          <w:ilvl w:val="0"/>
          <w:numId w:val="84"/>
        </w:numPr>
        <w:jc w:val="both"/>
        <w:rPr>
          <w:rStyle w:val="Hyperlink"/>
          <w:rFonts w:ascii="Gill Sans MT" w:hAnsi="Gill Sans MT" w:cs="Tahoma"/>
          <w:color w:val="0D0D0D" w:themeColor="text1" w:themeTint="F2"/>
          <w:szCs w:val="22"/>
          <w:u w:val="none"/>
        </w:rPr>
      </w:pPr>
      <w:hyperlink r:id="rId16" w:history="1">
        <w:r w:rsidR="005B5D86" w:rsidRPr="00C91667">
          <w:rPr>
            <w:rStyle w:val="Hyperlink"/>
            <w:rFonts w:ascii="Gill Sans MT" w:hAnsi="Gill Sans MT" w:cs="Tahoma"/>
            <w:color w:val="0D0D0D" w:themeColor="text1" w:themeTint="F2"/>
            <w:szCs w:val="22"/>
            <w:u w:val="none"/>
          </w:rPr>
          <w:t>Suspected Malpractice - Policies and Procedures</w:t>
        </w:r>
      </w:hyperlink>
      <w:r w:rsidR="00775F95" w:rsidRPr="00C91667">
        <w:rPr>
          <w:rFonts w:ascii="Gill Sans MT" w:hAnsi="Gill Sans MT" w:cs="Tahoma"/>
          <w:color w:val="0D0D0D" w:themeColor="text1" w:themeTint="F2"/>
          <w:szCs w:val="22"/>
        </w:rPr>
        <w:t xml:space="preserve"> </w:t>
      </w:r>
      <w:r w:rsidR="00775F95" w:rsidRPr="00C91667">
        <w:rPr>
          <w:rStyle w:val="Hyperlink"/>
          <w:rFonts w:ascii="Gill Sans MT" w:hAnsi="Gill Sans MT" w:cs="Tahoma"/>
          <w:color w:val="0D0D0D" w:themeColor="text1" w:themeTint="F2"/>
          <w:sz w:val="20"/>
          <w:szCs w:val="20"/>
          <w:u w:val="none"/>
        </w:rPr>
        <w:t>(SM)</w:t>
      </w:r>
    </w:p>
    <w:p w14:paraId="54DE2F13" w14:textId="6B156AB9" w:rsidR="00775F95" w:rsidRPr="00C91667" w:rsidRDefault="00D44A8C" w:rsidP="004D656E">
      <w:pPr>
        <w:pStyle w:val="ListParagraph"/>
        <w:numPr>
          <w:ilvl w:val="0"/>
          <w:numId w:val="84"/>
        </w:numPr>
        <w:jc w:val="both"/>
        <w:rPr>
          <w:rStyle w:val="Hyperlink"/>
          <w:rFonts w:ascii="Gill Sans MT" w:hAnsi="Gill Sans MT" w:cs="Tahoma"/>
          <w:color w:val="0D0D0D" w:themeColor="text1" w:themeTint="F2"/>
          <w:szCs w:val="22"/>
          <w:u w:val="none"/>
        </w:rPr>
      </w:pPr>
      <w:hyperlink r:id="rId17" w:history="1">
        <w:r w:rsidR="00775F95" w:rsidRPr="00C91667">
          <w:rPr>
            <w:rStyle w:val="Hyperlink"/>
            <w:rFonts w:ascii="Gill Sans MT" w:hAnsi="Gill Sans MT" w:cs="Tahoma"/>
            <w:color w:val="0D0D0D" w:themeColor="text1" w:themeTint="F2"/>
            <w:szCs w:val="22"/>
            <w:u w:val="none"/>
          </w:rPr>
          <w:t>Instructions for conducting non-examination assessments</w:t>
        </w:r>
      </w:hyperlink>
      <w:r w:rsidR="00775F95" w:rsidRPr="00C91667">
        <w:rPr>
          <w:rStyle w:val="Hyperlink"/>
          <w:rFonts w:ascii="Gill Sans MT" w:hAnsi="Gill Sans MT" w:cs="Tahoma"/>
          <w:color w:val="0D0D0D" w:themeColor="text1" w:themeTint="F2"/>
          <w:szCs w:val="22"/>
          <w:u w:val="none"/>
        </w:rPr>
        <w:t xml:space="preserve"> </w:t>
      </w:r>
      <w:r w:rsidR="00775F95" w:rsidRPr="00C91667">
        <w:rPr>
          <w:rStyle w:val="Hyperlink"/>
          <w:rFonts w:ascii="Gill Sans MT" w:hAnsi="Gill Sans MT" w:cs="Tahoma"/>
          <w:color w:val="0D0D0D" w:themeColor="text1" w:themeTint="F2"/>
          <w:sz w:val="20"/>
          <w:szCs w:val="20"/>
          <w:u w:val="none"/>
        </w:rPr>
        <w:t>(NEA)</w:t>
      </w:r>
      <w:r w:rsidR="00775F95" w:rsidRPr="00C91667">
        <w:rPr>
          <w:rStyle w:val="Hyperlink"/>
          <w:rFonts w:ascii="Gill Sans MT" w:hAnsi="Gill Sans MT" w:cs="Tahoma"/>
          <w:color w:val="0D0D0D" w:themeColor="text1" w:themeTint="F2"/>
          <w:szCs w:val="22"/>
          <w:u w:val="none"/>
        </w:rPr>
        <w:t xml:space="preserve"> (and the instructions for conducting coursework)</w:t>
      </w:r>
    </w:p>
    <w:p w14:paraId="2FAC3DF5" w14:textId="77739A39" w:rsidR="00D01237" w:rsidRPr="00C91667" w:rsidRDefault="00D44A8C" w:rsidP="004D656E">
      <w:pPr>
        <w:pStyle w:val="ListParagraph"/>
        <w:numPr>
          <w:ilvl w:val="0"/>
          <w:numId w:val="84"/>
        </w:numPr>
        <w:jc w:val="both"/>
        <w:rPr>
          <w:rStyle w:val="Hyperlink"/>
          <w:rFonts w:ascii="Gill Sans MT" w:hAnsi="Gill Sans MT" w:cs="Tahoma"/>
          <w:color w:val="0D0D0D" w:themeColor="text1" w:themeTint="F2"/>
          <w:sz w:val="20"/>
          <w:szCs w:val="20"/>
          <w:u w:val="none"/>
        </w:rPr>
      </w:pPr>
      <w:hyperlink r:id="rId18" w:history="1">
        <w:r w:rsidR="00D01237" w:rsidRPr="00C91667">
          <w:rPr>
            <w:rStyle w:val="Hyperlink"/>
            <w:rFonts w:ascii="Gill Sans MT" w:hAnsi="Gill Sans MT" w:cs="Tahoma"/>
            <w:color w:val="0D0D0D" w:themeColor="text1" w:themeTint="F2"/>
            <w:szCs w:val="22"/>
            <w:u w:val="none"/>
          </w:rPr>
          <w:t>A guide to the special consideration process</w:t>
        </w:r>
      </w:hyperlink>
      <w:r w:rsidR="00D01237" w:rsidRPr="00C91667">
        <w:rPr>
          <w:rStyle w:val="Hyperlink"/>
          <w:rFonts w:ascii="Gill Sans MT" w:hAnsi="Gill Sans MT" w:cs="Tahoma"/>
          <w:color w:val="0D0D0D" w:themeColor="text1" w:themeTint="F2"/>
          <w:szCs w:val="22"/>
          <w:u w:val="none"/>
        </w:rPr>
        <w:t xml:space="preserve"> </w:t>
      </w:r>
      <w:r w:rsidR="00D01237" w:rsidRPr="00C91667">
        <w:rPr>
          <w:rStyle w:val="Hyperlink"/>
          <w:rFonts w:ascii="Gill Sans MT" w:hAnsi="Gill Sans MT" w:cs="Tahoma"/>
          <w:color w:val="0D0D0D" w:themeColor="text1" w:themeTint="F2"/>
          <w:sz w:val="20"/>
          <w:szCs w:val="20"/>
          <w:u w:val="none"/>
        </w:rPr>
        <w:t>(SC)</w:t>
      </w:r>
    </w:p>
    <w:p w14:paraId="4D9F54BA" w14:textId="20F9DF45" w:rsidR="008941A1" w:rsidRPr="00C91667" w:rsidRDefault="00A402A4" w:rsidP="004017B1">
      <w:pPr>
        <w:pStyle w:val="ListParagraph"/>
        <w:numPr>
          <w:ilvl w:val="0"/>
          <w:numId w:val="26"/>
        </w:numPr>
        <w:rPr>
          <w:rFonts w:ascii="Gill Sans MT" w:hAnsi="Gill Sans MT" w:cs="Arial"/>
        </w:rPr>
      </w:pPr>
      <w:r w:rsidRPr="00C91667">
        <w:rPr>
          <w:rFonts w:ascii="Gill Sans MT" w:hAnsi="Gill Sans MT" w:cs="Arial"/>
        </w:rPr>
        <w:t xml:space="preserve">Ensures </w:t>
      </w:r>
      <w:r w:rsidRPr="00C91667">
        <w:rPr>
          <w:rFonts w:ascii="Gill Sans MT" w:hAnsi="Gill Sans MT" w:cstheme="minorHAnsi"/>
        </w:rPr>
        <w:t>the centre has appropriate accommodation to support the size of the cohorts being taught</w:t>
      </w:r>
      <w:r w:rsidR="006D3606" w:rsidRPr="00C91667">
        <w:rPr>
          <w:rFonts w:ascii="Gill Sans MT" w:hAnsi="Gill Sans MT" w:cstheme="minorHAnsi"/>
        </w:rPr>
        <w:t xml:space="preserve"> including appropriate accommodation for candidates requiring access arrangements</w:t>
      </w:r>
      <w:r w:rsidR="00B23B02" w:rsidRPr="00C91667">
        <w:rPr>
          <w:rFonts w:ascii="Gill Sans MT" w:hAnsi="Gill Sans MT" w:cstheme="minorHAnsi"/>
        </w:rPr>
        <w:t xml:space="preserve"> </w:t>
      </w:r>
      <w:r w:rsidR="00B571C1" w:rsidRPr="00C91667">
        <w:rPr>
          <w:rFonts w:ascii="Gill Sans MT" w:hAnsi="Gill Sans MT" w:cstheme="minorHAnsi"/>
        </w:rPr>
        <w:t>and/or practical assessments</w:t>
      </w:r>
      <w:r w:rsidR="00D315A4" w:rsidRPr="00C91667">
        <w:rPr>
          <w:rFonts w:ascii="Gill Sans MT" w:hAnsi="Gill Sans MT" w:cstheme="minorHAnsi"/>
        </w:rPr>
        <w:t xml:space="preserve"> </w:t>
      </w:r>
    </w:p>
    <w:p w14:paraId="0993B69A" w14:textId="2973B43F" w:rsidR="007E4781" w:rsidRPr="00C91667" w:rsidRDefault="007E4781" w:rsidP="007E4781">
      <w:pPr>
        <w:pStyle w:val="ListParagraph"/>
        <w:numPr>
          <w:ilvl w:val="0"/>
          <w:numId w:val="26"/>
        </w:numPr>
        <w:spacing w:before="100" w:beforeAutospacing="1" w:after="100" w:afterAutospacing="1"/>
        <w:rPr>
          <w:rFonts w:ascii="Gill Sans MT" w:hAnsi="Gill Sans MT" w:cs="Tahoma"/>
          <w:szCs w:val="22"/>
        </w:rPr>
      </w:pPr>
      <w:r w:rsidRPr="00C91667">
        <w:rPr>
          <w:rFonts w:ascii="Gill Sans MT" w:hAnsi="Gill Sans MT" w:cs="Tahoma"/>
          <w:szCs w:val="22"/>
        </w:rPr>
        <w:t xml:space="preserve">Where/if using a third party to deliver any part of a qualification (including its assessments) at the centre: </w:t>
      </w:r>
    </w:p>
    <w:p w14:paraId="02D0E294" w14:textId="77777777" w:rsidR="007E4781" w:rsidRPr="00C91667" w:rsidRDefault="007E4781" w:rsidP="007E4781">
      <w:pPr>
        <w:pStyle w:val="ListParagraph"/>
        <w:numPr>
          <w:ilvl w:val="1"/>
          <w:numId w:val="26"/>
        </w:numPr>
        <w:spacing w:before="100" w:beforeAutospacing="1" w:after="100" w:afterAutospacing="1"/>
        <w:rPr>
          <w:rFonts w:ascii="Gill Sans MT" w:hAnsi="Gill Sans MT" w:cs="Tahoma"/>
          <w:szCs w:val="22"/>
        </w:rPr>
      </w:pPr>
      <w:r w:rsidRPr="00C91667">
        <w:rPr>
          <w:rFonts w:ascii="Gill Sans MT" w:hAnsi="Gill Sans MT" w:cs="Tahoma"/>
          <w:szCs w:val="22"/>
        </w:rPr>
        <w:t xml:space="preserve">maintains oversight of, and responsibility for, the delivery of the qualification in accordance with JCQ regulations and awarding body requirements </w:t>
      </w:r>
    </w:p>
    <w:p w14:paraId="3AD8B42E" w14:textId="77777777" w:rsidR="007E4781" w:rsidRPr="00C91667" w:rsidRDefault="007E4781" w:rsidP="007E4781">
      <w:pPr>
        <w:pStyle w:val="ListParagraph"/>
        <w:numPr>
          <w:ilvl w:val="1"/>
          <w:numId w:val="26"/>
        </w:numPr>
        <w:spacing w:before="100" w:beforeAutospacing="1" w:after="100" w:afterAutospacing="1"/>
        <w:rPr>
          <w:rFonts w:ascii="Gill Sans MT" w:hAnsi="Gill Sans MT" w:cs="Tahoma"/>
          <w:szCs w:val="22"/>
        </w:rPr>
      </w:pPr>
      <w:r w:rsidRPr="00C91667">
        <w:rPr>
          <w:rFonts w:ascii="Gill Sans MT" w:hAnsi="Gill Sans MT" w:cs="Tahoma"/>
          <w:szCs w:val="22"/>
        </w:rPr>
        <w:t>has in place a written agreement with the third party to ensure there is a shared understanding of the arrangement and will manage the risk of failure by the third party to deliver the expected service</w:t>
      </w:r>
    </w:p>
    <w:p w14:paraId="5A21C05B" w14:textId="24FD8235" w:rsidR="00AE0679" w:rsidRPr="00C91667" w:rsidRDefault="007E4781" w:rsidP="001B339C">
      <w:pPr>
        <w:pStyle w:val="ListParagraph"/>
        <w:numPr>
          <w:ilvl w:val="1"/>
          <w:numId w:val="26"/>
        </w:numPr>
        <w:ind w:left="1434" w:hanging="357"/>
        <w:rPr>
          <w:rFonts w:ascii="Gill Sans MT" w:hAnsi="Gill Sans MT" w:cs="Tahoma"/>
          <w:szCs w:val="22"/>
        </w:rPr>
      </w:pPr>
      <w:r w:rsidRPr="00C91667">
        <w:rPr>
          <w:rFonts w:ascii="Gill Sans MT" w:hAnsi="Gill Sans MT" w:cs="Tahoma"/>
          <w:szCs w:val="22"/>
        </w:rPr>
        <w:t>ensures that a copy of the written agreement is available for inspection if requested by the awarding body</w:t>
      </w:r>
    </w:p>
    <w:p w14:paraId="3B8DA400" w14:textId="0D576F6D" w:rsidR="00AE0679" w:rsidRPr="00C91667" w:rsidRDefault="00AE0679" w:rsidP="006A225F">
      <w:pPr>
        <w:pStyle w:val="ListParagraph"/>
        <w:numPr>
          <w:ilvl w:val="0"/>
          <w:numId w:val="26"/>
        </w:numPr>
        <w:rPr>
          <w:rFonts w:ascii="Gill Sans MT" w:hAnsi="Gill Sans MT"/>
          <w:szCs w:val="22"/>
        </w:rPr>
      </w:pPr>
      <w:r w:rsidRPr="00C91667">
        <w:rPr>
          <w:rFonts w:ascii="Gill Sans MT" w:hAnsi="Gill Sans MT"/>
          <w:szCs w:val="22"/>
        </w:rPr>
        <w:t xml:space="preserve">Ensures </w:t>
      </w:r>
      <w:r w:rsidRPr="00C91667">
        <w:rPr>
          <w:rFonts w:ascii="Gill Sans MT" w:hAnsi="Gill Sans MT" w:cs="Tahoma"/>
          <w:szCs w:val="22"/>
        </w:rPr>
        <w:t>that relevant members of staff respond promptly to actions raised by the JCQ Centre Inspection Service</w:t>
      </w:r>
      <w:r w:rsidR="001B339C" w:rsidRPr="00C91667">
        <w:rPr>
          <w:rFonts w:ascii="Gill Sans MT" w:hAnsi="Gill Sans MT" w:cs="Tahoma"/>
          <w:szCs w:val="22"/>
        </w:rPr>
        <w:t>, understanding that</w:t>
      </w:r>
      <w:r w:rsidRPr="00C91667">
        <w:rPr>
          <w:rFonts w:ascii="Gill Sans MT" w:hAnsi="Gill Sans MT" w:cs="Tahoma"/>
          <w:szCs w:val="22"/>
        </w:rPr>
        <w:t xml:space="preserve"> </w:t>
      </w:r>
      <w:r w:rsidR="001B339C" w:rsidRPr="00C91667">
        <w:rPr>
          <w:rFonts w:ascii="Gill Sans MT" w:hAnsi="Gill Sans MT" w:cs="Tahoma"/>
          <w:szCs w:val="22"/>
        </w:rPr>
        <w:t>f</w:t>
      </w:r>
      <w:r w:rsidRPr="00C91667">
        <w:rPr>
          <w:rFonts w:ascii="Gill Sans MT" w:hAnsi="Gill Sans MT" w:cs="Tahoma"/>
          <w:szCs w:val="22"/>
        </w:rPr>
        <w:t xml:space="preserve">ailure to do so could result </w:t>
      </w:r>
      <w:r w:rsidR="001B339C" w:rsidRPr="00C91667">
        <w:rPr>
          <w:rFonts w:ascii="Gill Sans MT" w:hAnsi="Gill Sans MT" w:cs="Tahoma"/>
          <w:szCs w:val="22"/>
        </w:rPr>
        <w:t>in the same penalties as listed in the previous bullet point</w:t>
      </w:r>
    </w:p>
    <w:p w14:paraId="6E5A5660" w14:textId="48B4759A" w:rsidR="001B339C" w:rsidRPr="00C91667" w:rsidRDefault="001B339C" w:rsidP="006A225F">
      <w:pPr>
        <w:pStyle w:val="ListParagraph"/>
        <w:numPr>
          <w:ilvl w:val="0"/>
          <w:numId w:val="26"/>
        </w:numPr>
        <w:rPr>
          <w:rFonts w:ascii="Gill Sans MT" w:hAnsi="Gill Sans MT" w:cs="Tahoma"/>
          <w:szCs w:val="22"/>
        </w:rPr>
      </w:pPr>
      <w:r w:rsidRPr="00C91667">
        <w:rPr>
          <w:rFonts w:ascii="Gill Sans MT" w:hAnsi="Gill Sans MT" w:cs="Tahoma"/>
          <w:szCs w:val="22"/>
        </w:rPr>
        <w:t>Ensures that the centre promptly report</w:t>
      </w:r>
      <w:r w:rsidR="00350A93" w:rsidRPr="00C91667">
        <w:rPr>
          <w:rFonts w:ascii="Gill Sans MT" w:hAnsi="Gill Sans MT" w:cs="Tahoma"/>
          <w:szCs w:val="22"/>
        </w:rPr>
        <w:t>s</w:t>
      </w:r>
      <w:r w:rsidRPr="00C91667">
        <w:rPr>
          <w:rFonts w:ascii="Gill Sans MT" w:hAnsi="Gill Sans MT" w:cs="Tahoma"/>
          <w:szCs w:val="22"/>
        </w:rPr>
        <w:t xml:space="preserve"> any incidents to the relevant awarding body/bodies which might compromise any aspect of assessment delivery such as a cyber-attack</w:t>
      </w:r>
    </w:p>
    <w:p w14:paraId="64D15A63" w14:textId="77777777" w:rsidR="006A225F" w:rsidRPr="00C91667" w:rsidRDefault="006A225F" w:rsidP="006A225F">
      <w:pPr>
        <w:pStyle w:val="ListParagraph"/>
        <w:numPr>
          <w:ilvl w:val="0"/>
          <w:numId w:val="26"/>
        </w:numPr>
        <w:autoSpaceDE w:val="0"/>
        <w:autoSpaceDN w:val="0"/>
        <w:adjustRightInd w:val="0"/>
        <w:spacing w:after="120"/>
        <w:rPr>
          <w:rFonts w:ascii="Gill Sans MT" w:hAnsi="Gill Sans MT" w:cs="Tahoma"/>
          <w:color w:val="000000"/>
          <w:szCs w:val="22"/>
        </w:rPr>
      </w:pPr>
      <w:r w:rsidRPr="00C91667">
        <w:rPr>
          <w:rFonts w:ascii="Gill Sans MT" w:hAnsi="Gill Sans MT" w:cs="Tahoma"/>
          <w:color w:val="000000"/>
          <w:szCs w:val="22"/>
        </w:rPr>
        <w:t>Ensures other relevant centre staff where they may be involved in the receipt and dispatch of confidential exam materials are briefed on the requirements for maintaining the integrity and confidentiality of the exam materials</w:t>
      </w:r>
    </w:p>
    <w:p w14:paraId="4E856CF8" w14:textId="77777777" w:rsidR="006A225F" w:rsidRPr="00C91667" w:rsidRDefault="006A225F" w:rsidP="006A225F">
      <w:pPr>
        <w:pStyle w:val="ListParagraph"/>
        <w:numPr>
          <w:ilvl w:val="0"/>
          <w:numId w:val="26"/>
        </w:numPr>
        <w:autoSpaceDE w:val="0"/>
        <w:autoSpaceDN w:val="0"/>
        <w:adjustRightInd w:val="0"/>
        <w:spacing w:before="120"/>
        <w:rPr>
          <w:rFonts w:ascii="Gill Sans MT" w:hAnsi="Gill Sans MT" w:cs="Tahoma"/>
          <w:szCs w:val="22"/>
        </w:rPr>
      </w:pPr>
      <w:r w:rsidRPr="00C91667">
        <w:rPr>
          <w:rFonts w:ascii="Gill Sans MT" w:hAnsi="Gill Sans MT" w:cs="Tahoma"/>
          <w:szCs w:val="22"/>
        </w:rPr>
        <w:t xml:space="preserve">Ensures members of centre staff do </w:t>
      </w:r>
      <w:r w:rsidRPr="00C91667">
        <w:rPr>
          <w:rFonts w:ascii="Gill Sans MT" w:hAnsi="Gill Sans MT" w:cs="Tahoma"/>
          <w:bCs/>
          <w:szCs w:val="22"/>
        </w:rPr>
        <w:t xml:space="preserve">not </w:t>
      </w:r>
      <w:r w:rsidRPr="00C91667">
        <w:rPr>
          <w:rFonts w:ascii="Gill Sans MT" w:hAnsi="Gill Sans MT" w:cs="Tahoma"/>
          <w:szCs w:val="22"/>
        </w:rPr>
        <w:t>forward emails and letters from awarding body or JCQ personnel without prior consent to third parties or upload such correspondence onto social media sites and applications</w:t>
      </w:r>
    </w:p>
    <w:p w14:paraId="2AD944CD" w14:textId="1F1C52BC" w:rsidR="006A225F" w:rsidRPr="00C91667" w:rsidRDefault="006A225F" w:rsidP="006A225F">
      <w:pPr>
        <w:pStyle w:val="ListParagraph"/>
        <w:numPr>
          <w:ilvl w:val="0"/>
          <w:numId w:val="26"/>
        </w:numPr>
        <w:autoSpaceDE w:val="0"/>
        <w:autoSpaceDN w:val="0"/>
        <w:adjustRightInd w:val="0"/>
        <w:spacing w:before="120"/>
        <w:rPr>
          <w:rFonts w:ascii="Gill Sans MT" w:hAnsi="Gill Sans MT" w:cs="Tahoma"/>
          <w:szCs w:val="22"/>
        </w:rPr>
      </w:pPr>
      <w:r w:rsidRPr="00C91667">
        <w:rPr>
          <w:rFonts w:ascii="Gill Sans MT" w:hAnsi="Gill Sans MT" w:cs="Tahoma"/>
          <w:szCs w:val="22"/>
        </w:rPr>
        <w:t xml:space="preserve">Ensures members of centre staff do </w:t>
      </w:r>
      <w:r w:rsidRPr="00C91667">
        <w:rPr>
          <w:rFonts w:ascii="Gill Sans MT" w:hAnsi="Gill Sans MT" w:cs="Tahoma"/>
          <w:bCs/>
          <w:szCs w:val="22"/>
        </w:rPr>
        <w:t xml:space="preserve">not </w:t>
      </w:r>
      <w:r w:rsidRPr="00C91667">
        <w:rPr>
          <w:rFonts w:ascii="Gill Sans MT" w:hAnsi="Gill Sans MT" w:cs="Tahoma"/>
          <w:szCs w:val="22"/>
        </w:rPr>
        <w:t>advise parents/candidates to contact awarding bodies/JCQ directly nor provide them with addresses/email addresses of awarding body examining/assessment personnel or JCQ personnel</w:t>
      </w:r>
    </w:p>
    <w:p w14:paraId="7F885F02" w14:textId="0D5CAA62" w:rsidR="000C3AC1" w:rsidRPr="00C91667" w:rsidRDefault="000C3AC1" w:rsidP="00254F88">
      <w:pPr>
        <w:pStyle w:val="Headinglevel2"/>
        <w:spacing w:before="120" w:after="120"/>
        <w:ind w:firstLine="360"/>
        <w:jc w:val="both"/>
        <w:rPr>
          <w:rFonts w:ascii="Gill Sans MT" w:hAnsi="Gill Sans MT" w:cs="Arial"/>
          <w:color w:val="FF0000"/>
          <w:szCs w:val="22"/>
        </w:rPr>
      </w:pPr>
      <w:bookmarkStart w:id="4" w:name="_Toc113804736"/>
      <w:r w:rsidRPr="00C91667">
        <w:rPr>
          <w:rFonts w:ascii="Gill Sans MT" w:hAnsi="Gill Sans MT" w:cs="Arial"/>
          <w:color w:val="FF0000"/>
          <w:szCs w:val="22"/>
        </w:rPr>
        <w:t>Recruitment, selection and training of staff</w:t>
      </w:r>
      <w:bookmarkEnd w:id="4"/>
    </w:p>
    <w:p w14:paraId="32D0C1CC" w14:textId="3C12A82D" w:rsidR="000C3AC1" w:rsidRPr="00C91667" w:rsidRDefault="000C3AC1" w:rsidP="004017B1">
      <w:pPr>
        <w:numPr>
          <w:ilvl w:val="0"/>
          <w:numId w:val="26"/>
        </w:numPr>
        <w:ind w:left="714" w:hanging="357"/>
        <w:rPr>
          <w:rFonts w:ascii="Gill Sans MT" w:hAnsi="Gill Sans MT" w:cs="Tahoma"/>
          <w:szCs w:val="22"/>
        </w:rPr>
      </w:pPr>
      <w:r w:rsidRPr="00C91667">
        <w:rPr>
          <w:rFonts w:ascii="Gill Sans MT" w:hAnsi="Gill Sans MT" w:cs="Tahoma"/>
          <w:szCs w:val="22"/>
        </w:rPr>
        <w:t>Retains a workforce of an appropriate size and competence, including sufficient managerial and other resource, to undertake the delivery of the qualification as required by an awarding body. This includes taking reasonable steps to ensure occupational competence where this is required for the assessment of specific qualifications</w:t>
      </w:r>
    </w:p>
    <w:p w14:paraId="0DA76ECD" w14:textId="7A895572" w:rsidR="000C3AC1" w:rsidRPr="00C91667" w:rsidRDefault="000C3AC1" w:rsidP="004017B1">
      <w:pPr>
        <w:numPr>
          <w:ilvl w:val="0"/>
          <w:numId w:val="26"/>
        </w:numPr>
        <w:spacing w:before="100" w:beforeAutospacing="1" w:after="100" w:afterAutospacing="1"/>
        <w:rPr>
          <w:rFonts w:ascii="Gill Sans MT" w:hAnsi="Gill Sans MT" w:cs="Tahoma"/>
          <w:szCs w:val="22"/>
        </w:rPr>
      </w:pPr>
      <w:r w:rsidRPr="00C91667">
        <w:rPr>
          <w:rFonts w:ascii="Gill Sans MT" w:hAnsi="Gill Sans MT" w:cs="Tahoma"/>
          <w:szCs w:val="22"/>
        </w:rPr>
        <w:t xml:space="preserve">Provides fully qualified teachers to mark non-examination assessments, and/or fully qualified assessors for the verification of centre-assessed components </w:t>
      </w:r>
    </w:p>
    <w:p w14:paraId="6B527115" w14:textId="7EFDC4AD" w:rsidR="000C3AC1" w:rsidRPr="00C91667" w:rsidRDefault="000C3AC1" w:rsidP="004017B1">
      <w:pPr>
        <w:numPr>
          <w:ilvl w:val="0"/>
          <w:numId w:val="26"/>
        </w:numPr>
        <w:spacing w:before="100" w:beforeAutospacing="1" w:after="100" w:afterAutospacing="1"/>
        <w:rPr>
          <w:rFonts w:ascii="Gill Sans MT" w:hAnsi="Gill Sans MT" w:cs="Tahoma"/>
          <w:szCs w:val="22"/>
        </w:rPr>
      </w:pPr>
      <w:r w:rsidRPr="00C91667">
        <w:rPr>
          <w:rFonts w:ascii="Gill Sans MT" w:hAnsi="Gill Sans MT" w:cs="Tahoma"/>
          <w:szCs w:val="22"/>
        </w:rPr>
        <w:t xml:space="preserve">Enables the relevant senior leader(s), the examinations officer (EO) and the ALS lead/SENCo to receive appropriate training and support in order to facilitate the effective delivery of examinations and assessments within the centre, and ensure compliance with the published JCQ regulations </w:t>
      </w:r>
    </w:p>
    <w:p w14:paraId="6B1BD55C" w14:textId="3C940789" w:rsidR="00A11FAE" w:rsidRPr="00C91667" w:rsidRDefault="00A11FAE" w:rsidP="004017B1">
      <w:pPr>
        <w:pStyle w:val="ListParagraph"/>
        <w:numPr>
          <w:ilvl w:val="0"/>
          <w:numId w:val="26"/>
        </w:numPr>
        <w:rPr>
          <w:rFonts w:ascii="Gill Sans MT" w:hAnsi="Gill Sans MT" w:cs="Arial"/>
        </w:rPr>
      </w:pPr>
      <w:r w:rsidRPr="00C91667">
        <w:rPr>
          <w:rFonts w:ascii="Gill Sans MT" w:hAnsi="Gill Sans MT" w:cstheme="minorHAnsi"/>
        </w:rPr>
        <w:t>Appoints a</w:t>
      </w:r>
      <w:r w:rsidR="00936DFB" w:rsidRPr="00C91667">
        <w:rPr>
          <w:rFonts w:ascii="Gill Sans MT" w:hAnsi="Gill Sans MT" w:cstheme="minorHAnsi"/>
        </w:rPr>
        <w:t>n</w:t>
      </w:r>
      <w:r w:rsidRPr="00C91667">
        <w:rPr>
          <w:rFonts w:ascii="Gill Sans MT" w:hAnsi="Gill Sans MT" w:cstheme="minorHAnsi"/>
        </w:rPr>
        <w:t xml:space="preserve"> </w:t>
      </w:r>
      <w:r w:rsidR="00537B9F" w:rsidRPr="00C91667">
        <w:rPr>
          <w:rFonts w:ascii="Gill Sans MT" w:hAnsi="Gill Sans MT" w:cs="Arial"/>
        </w:rPr>
        <w:t>ALS lead/</w:t>
      </w:r>
      <w:r w:rsidRPr="00C91667">
        <w:rPr>
          <w:rFonts w:ascii="Gill Sans MT" w:hAnsi="Gill Sans MT" w:cstheme="minorHAnsi"/>
        </w:rPr>
        <w:t>SENCo who will determine appropriate arrangements for candidates with learning difficulties and disabilities</w:t>
      </w:r>
      <w:r w:rsidR="00D315A4" w:rsidRPr="00C91667">
        <w:rPr>
          <w:rFonts w:ascii="Gill Sans MT" w:hAnsi="Gill Sans MT" w:cstheme="minorHAnsi"/>
        </w:rPr>
        <w:t xml:space="preserve"> </w:t>
      </w:r>
    </w:p>
    <w:p w14:paraId="010094BF" w14:textId="1A72E9B2" w:rsidR="004017B1" w:rsidRPr="00C91667" w:rsidRDefault="004017B1" w:rsidP="004017B1">
      <w:pPr>
        <w:pStyle w:val="ListParagraph"/>
        <w:numPr>
          <w:ilvl w:val="0"/>
          <w:numId w:val="26"/>
        </w:numPr>
        <w:tabs>
          <w:tab w:val="left" w:pos="1287"/>
        </w:tabs>
        <w:spacing w:before="120" w:after="120"/>
        <w:rPr>
          <w:rFonts w:ascii="Gill Sans MT" w:hAnsi="Gill Sans MT" w:cs="Tahoma"/>
          <w:szCs w:val="22"/>
        </w:rPr>
      </w:pPr>
      <w:r w:rsidRPr="00C91667">
        <w:rPr>
          <w:rFonts w:ascii="Gill Sans MT" w:hAnsi="Gill Sans MT" w:cs="Tahoma"/>
          <w:szCs w:val="22"/>
        </w:rPr>
        <w:t xml:space="preserve">Ensures that the </w:t>
      </w:r>
      <w:r w:rsidRPr="00C91667">
        <w:rPr>
          <w:rFonts w:ascii="Gill Sans MT" w:hAnsi="Gill Sans MT" w:cs="Arial"/>
          <w:szCs w:val="22"/>
        </w:rPr>
        <w:t>ALS lead/</w:t>
      </w:r>
      <w:r w:rsidRPr="00C91667">
        <w:rPr>
          <w:rFonts w:ascii="Gill Sans MT" w:hAnsi="Gill Sans MT" w:cstheme="minorHAnsi"/>
          <w:szCs w:val="22"/>
        </w:rPr>
        <w:t>SENCo</w:t>
      </w:r>
      <w:r w:rsidRPr="00C91667">
        <w:rPr>
          <w:rFonts w:ascii="Gill Sans MT" w:hAnsi="Gill Sans MT" w:cs="Tahoma"/>
          <w:szCs w:val="22"/>
        </w:rPr>
        <w:t xml:space="preserve"> has sufficient time to both manage the access arrangements process within the centre and </w:t>
      </w:r>
      <w:r w:rsidR="00350A93" w:rsidRPr="00C91667">
        <w:rPr>
          <w:rFonts w:ascii="Gill Sans MT" w:hAnsi="Gill Sans MT" w:cs="Tahoma"/>
          <w:szCs w:val="22"/>
        </w:rPr>
        <w:t>familiarise</w:t>
      </w:r>
      <w:r w:rsidRPr="00C91667">
        <w:rPr>
          <w:rFonts w:ascii="Gill Sans MT" w:hAnsi="Gill Sans MT" w:cs="Tahoma"/>
          <w:szCs w:val="22"/>
        </w:rPr>
        <w:t xml:space="preserve"> him/herself with the JCQ publication </w:t>
      </w:r>
      <w:r w:rsidRPr="00C91667">
        <w:rPr>
          <w:rFonts w:ascii="Gill Sans MT" w:hAnsi="Gill Sans MT" w:cs="Tahoma"/>
          <w:i/>
          <w:iCs/>
          <w:szCs w:val="22"/>
        </w:rPr>
        <w:t>Access Arrangements and Reasonable Adjustments</w:t>
      </w:r>
    </w:p>
    <w:p w14:paraId="15F1E126" w14:textId="460DE36C" w:rsidR="004017B1" w:rsidRPr="00C91667" w:rsidRDefault="004017B1" w:rsidP="004017B1">
      <w:pPr>
        <w:pStyle w:val="ListParagraph"/>
        <w:numPr>
          <w:ilvl w:val="0"/>
          <w:numId w:val="26"/>
        </w:numPr>
        <w:tabs>
          <w:tab w:val="left" w:pos="1287"/>
        </w:tabs>
        <w:spacing w:before="120" w:after="120"/>
        <w:rPr>
          <w:rFonts w:ascii="Gill Sans MT" w:hAnsi="Gill Sans MT" w:cs="Tahoma"/>
          <w:szCs w:val="22"/>
        </w:rPr>
      </w:pPr>
      <w:r w:rsidRPr="00C91667">
        <w:rPr>
          <w:rFonts w:ascii="Gill Sans MT" w:hAnsi="Gill Sans MT" w:cs="Tahoma"/>
          <w:szCs w:val="22"/>
        </w:rPr>
        <w:t>Ensures that the examinations officer is line managed and actively supported by a member of the senior leadership team who has a good working knowledge of the examination system</w:t>
      </w:r>
    </w:p>
    <w:p w14:paraId="16951F75" w14:textId="31132C09" w:rsidR="00B66D1E" w:rsidRPr="00C91667" w:rsidRDefault="00B66D1E" w:rsidP="00254F88">
      <w:pPr>
        <w:pStyle w:val="Headinglevel2"/>
        <w:spacing w:before="120" w:after="120"/>
        <w:ind w:left="360"/>
        <w:jc w:val="both"/>
        <w:rPr>
          <w:rFonts w:ascii="Gill Sans MT" w:hAnsi="Gill Sans MT" w:cs="Arial"/>
          <w:color w:val="FF0000"/>
          <w:szCs w:val="22"/>
        </w:rPr>
      </w:pPr>
      <w:bookmarkStart w:id="5" w:name="_Toc113804737"/>
      <w:r w:rsidRPr="00C91667">
        <w:rPr>
          <w:rFonts w:ascii="Gill Sans MT" w:hAnsi="Gill Sans MT" w:cs="Arial"/>
          <w:color w:val="FF0000"/>
          <w:szCs w:val="22"/>
        </w:rPr>
        <w:t>Internal governance arrangements</w:t>
      </w:r>
      <w:bookmarkEnd w:id="5"/>
    </w:p>
    <w:p w14:paraId="20A51EA5" w14:textId="1834CB67" w:rsidR="00B66D1E" w:rsidRPr="00C91667" w:rsidRDefault="00916691" w:rsidP="00254F88">
      <w:pPr>
        <w:pStyle w:val="ListParagraph"/>
        <w:numPr>
          <w:ilvl w:val="0"/>
          <w:numId w:val="26"/>
        </w:numPr>
        <w:ind w:left="714" w:hanging="357"/>
        <w:jc w:val="both"/>
        <w:rPr>
          <w:rFonts w:ascii="Gill Sans MT" w:hAnsi="Gill Sans MT"/>
          <w:szCs w:val="22"/>
        </w:rPr>
      </w:pPr>
      <w:r w:rsidRPr="00C91667">
        <w:rPr>
          <w:rFonts w:ascii="Gill Sans MT" w:hAnsi="Gill Sans MT" w:cs="Tahoma"/>
          <w:szCs w:val="22"/>
        </w:rPr>
        <w:t>H</w:t>
      </w:r>
      <w:r w:rsidR="00B66D1E" w:rsidRPr="00C91667">
        <w:rPr>
          <w:rFonts w:ascii="Gill Sans MT" w:hAnsi="Gill Sans MT" w:cs="Tahoma"/>
          <w:szCs w:val="22"/>
        </w:rPr>
        <w:t>as in place a written escalation process should the head of centre, or a member of the senior leadership team with oversight of examination administration, be absent</w:t>
      </w:r>
    </w:p>
    <w:p w14:paraId="4693543B" w14:textId="38196FD9" w:rsidR="00B66D1E" w:rsidRPr="00C91667" w:rsidRDefault="00916691" w:rsidP="00F17C8E">
      <w:pPr>
        <w:pStyle w:val="ListParagraph"/>
        <w:numPr>
          <w:ilvl w:val="0"/>
          <w:numId w:val="100"/>
        </w:numPr>
        <w:spacing w:before="120"/>
        <w:ind w:left="714" w:hanging="357"/>
        <w:rPr>
          <w:rFonts w:ascii="Gill Sans MT" w:hAnsi="Gill Sans MT"/>
          <w:szCs w:val="22"/>
        </w:rPr>
      </w:pPr>
      <w:r w:rsidRPr="00C91667">
        <w:rPr>
          <w:rFonts w:ascii="Gill Sans MT" w:hAnsi="Gill Sans MT" w:cs="Tahoma"/>
          <w:szCs w:val="22"/>
        </w:rPr>
        <w:t>H</w:t>
      </w:r>
      <w:r w:rsidR="00B66D1E" w:rsidRPr="00C91667">
        <w:rPr>
          <w:rFonts w:ascii="Gill Sans MT" w:hAnsi="Gill Sans MT" w:cs="Tahoma"/>
          <w:szCs w:val="22"/>
        </w:rPr>
        <w:t xml:space="preserve">as in place a member of the senior leadership team who will provide support and guidance to the examinations officer and ensure that the integrity and security of examinations and assessments is maintained throughout an examination series </w:t>
      </w:r>
    </w:p>
    <w:p w14:paraId="5A6FA5EE" w14:textId="77777777" w:rsidR="00916691" w:rsidRPr="00C91667" w:rsidRDefault="00916691" w:rsidP="004017B1">
      <w:pPr>
        <w:pStyle w:val="ListParagraph"/>
        <w:numPr>
          <w:ilvl w:val="0"/>
          <w:numId w:val="26"/>
        </w:numPr>
        <w:rPr>
          <w:rFonts w:ascii="Gill Sans MT" w:hAnsi="Gill Sans MT" w:cs="Arial"/>
        </w:rPr>
      </w:pPr>
      <w:r w:rsidRPr="00C91667">
        <w:rPr>
          <w:rFonts w:ascii="Gill Sans MT" w:hAnsi="Gill Sans MT" w:cs="Arial"/>
        </w:rPr>
        <w:t>Ensures centre staff undertake key tasks within the exams process and meet internal deadlines set by the EO</w:t>
      </w:r>
    </w:p>
    <w:p w14:paraId="42E4B139" w14:textId="5C00BF0B" w:rsidR="00916691" w:rsidRPr="00C91667" w:rsidRDefault="00916691" w:rsidP="004017B1">
      <w:pPr>
        <w:pStyle w:val="ListParagraph"/>
        <w:numPr>
          <w:ilvl w:val="0"/>
          <w:numId w:val="26"/>
        </w:numPr>
        <w:rPr>
          <w:rFonts w:ascii="Gill Sans MT" w:hAnsi="Gill Sans MT" w:cs="Arial"/>
        </w:rPr>
      </w:pPr>
      <w:r w:rsidRPr="00C91667">
        <w:rPr>
          <w:rFonts w:ascii="Gill Sans MT" w:hAnsi="Gill Sans MT" w:cs="Arial"/>
        </w:rPr>
        <w:t xml:space="preserve">Makes sure that a teacher, a tutor or a senior member of centre staff who teaches the subject being examined, is not an invigilator during </w:t>
      </w:r>
      <w:r w:rsidR="004309A0" w:rsidRPr="00C91667">
        <w:rPr>
          <w:rFonts w:ascii="Gill Sans MT" w:hAnsi="Gill Sans MT" w:cs="Arial"/>
        </w:rPr>
        <w:t>the</w:t>
      </w:r>
      <w:r w:rsidRPr="00C91667">
        <w:rPr>
          <w:rFonts w:ascii="Gill Sans MT" w:hAnsi="Gill Sans MT" w:cs="Arial"/>
        </w:rPr>
        <w:t xml:space="preserve"> examination</w:t>
      </w:r>
    </w:p>
    <w:p w14:paraId="40B1A890" w14:textId="769A9441" w:rsidR="00916691" w:rsidRPr="00C91667" w:rsidRDefault="00916691" w:rsidP="006F6467">
      <w:pPr>
        <w:pStyle w:val="Headinglevel2"/>
        <w:spacing w:before="120" w:after="120"/>
        <w:ind w:firstLine="357"/>
        <w:jc w:val="both"/>
        <w:rPr>
          <w:rFonts w:ascii="Gill Sans MT" w:hAnsi="Gill Sans MT" w:cs="Arial"/>
          <w:color w:val="FF0000"/>
          <w:szCs w:val="22"/>
        </w:rPr>
      </w:pPr>
      <w:bookmarkStart w:id="6" w:name="_Toc113804739"/>
      <w:r w:rsidRPr="00C91667">
        <w:rPr>
          <w:rFonts w:ascii="Gill Sans MT" w:hAnsi="Gill Sans MT" w:cs="Arial"/>
          <w:color w:val="FF0000"/>
          <w:szCs w:val="22"/>
        </w:rPr>
        <w:t>Delivery of qualifications</w:t>
      </w:r>
      <w:bookmarkEnd w:id="6"/>
    </w:p>
    <w:p w14:paraId="7A020943" w14:textId="77777777" w:rsidR="00916691" w:rsidRPr="00C91667" w:rsidRDefault="00916691" w:rsidP="00F17C8E">
      <w:pPr>
        <w:pStyle w:val="ListParagraph"/>
        <w:numPr>
          <w:ilvl w:val="0"/>
          <w:numId w:val="91"/>
        </w:numPr>
        <w:spacing w:after="120"/>
        <w:ind w:left="714" w:hanging="357"/>
        <w:rPr>
          <w:rFonts w:ascii="Gill Sans MT" w:hAnsi="Gill Sans MT" w:cs="Tahoma"/>
          <w:szCs w:val="22"/>
        </w:rPr>
      </w:pPr>
      <w:r w:rsidRPr="00C91667">
        <w:rPr>
          <w:rFonts w:ascii="Gill Sans MT" w:hAnsi="Gill Sans MT" w:cs="Tahoma"/>
          <w:szCs w:val="22"/>
        </w:rPr>
        <w:t>D</w:t>
      </w:r>
      <w:r w:rsidR="00B66D1E" w:rsidRPr="00C91667">
        <w:rPr>
          <w:rFonts w:ascii="Gill Sans MT" w:hAnsi="Gill Sans MT" w:cs="Tahoma"/>
          <w:szCs w:val="22"/>
        </w:rPr>
        <w:t>elivers qualifications, as required by the awarding body, in accordance with relevant equality legislation. This includes but is not limited to ensuring that qualifications are made available to all candidates capable of undertaking them and seeking reasonable adjustments for disabled candidates  </w:t>
      </w:r>
    </w:p>
    <w:p w14:paraId="0AF95E79" w14:textId="3D52432A" w:rsidR="00B66D1E" w:rsidRPr="00C91667" w:rsidRDefault="00916691" w:rsidP="00F17C8E">
      <w:pPr>
        <w:pStyle w:val="ListParagraph"/>
        <w:numPr>
          <w:ilvl w:val="0"/>
          <w:numId w:val="91"/>
        </w:numPr>
        <w:spacing w:before="100" w:beforeAutospacing="1" w:after="120"/>
        <w:rPr>
          <w:rFonts w:ascii="Gill Sans MT" w:hAnsi="Gill Sans MT"/>
          <w:szCs w:val="22"/>
        </w:rPr>
      </w:pPr>
      <w:r w:rsidRPr="00C91667">
        <w:rPr>
          <w:rFonts w:ascii="Gill Sans MT" w:hAnsi="Gill Sans MT" w:cs="Tahoma"/>
          <w:szCs w:val="22"/>
        </w:rPr>
        <w:t>E</w:t>
      </w:r>
      <w:r w:rsidR="00B66D1E" w:rsidRPr="00C91667">
        <w:rPr>
          <w:rFonts w:ascii="Gill Sans MT" w:hAnsi="Gill Sans MT" w:cs="Tahoma"/>
          <w:szCs w:val="22"/>
        </w:rPr>
        <w:t>nables candidates to receive sufficient and up to date laboratory experience, or relevant training where required by the subject concerned</w:t>
      </w:r>
    </w:p>
    <w:p w14:paraId="766BBD22" w14:textId="6F05539F" w:rsidR="00916691" w:rsidRPr="00C91667" w:rsidRDefault="00916691" w:rsidP="006F6467">
      <w:pPr>
        <w:pStyle w:val="Headinglevel2"/>
        <w:spacing w:before="120" w:after="120"/>
        <w:ind w:left="360"/>
        <w:jc w:val="both"/>
        <w:rPr>
          <w:rFonts w:ascii="Gill Sans MT" w:hAnsi="Gill Sans MT" w:cs="Arial"/>
          <w:color w:val="FF0000"/>
          <w:szCs w:val="22"/>
        </w:rPr>
      </w:pPr>
      <w:bookmarkStart w:id="7" w:name="_Toc113804740"/>
      <w:r w:rsidRPr="00C91667">
        <w:rPr>
          <w:rFonts w:ascii="Gill Sans MT" w:hAnsi="Gill Sans MT" w:cs="Arial"/>
          <w:color w:val="FF0000"/>
          <w:szCs w:val="22"/>
        </w:rPr>
        <w:t>Public liability</w:t>
      </w:r>
      <w:bookmarkEnd w:id="7"/>
    </w:p>
    <w:p w14:paraId="6167D6C8" w14:textId="24954D14" w:rsidR="00B66D1E" w:rsidRPr="00C91667" w:rsidRDefault="00916691" w:rsidP="00F17C8E">
      <w:pPr>
        <w:pStyle w:val="ListParagraph"/>
        <w:numPr>
          <w:ilvl w:val="0"/>
          <w:numId w:val="92"/>
        </w:numPr>
        <w:spacing w:after="120"/>
        <w:rPr>
          <w:rFonts w:ascii="Gill Sans MT" w:hAnsi="Gill Sans MT"/>
          <w:szCs w:val="22"/>
        </w:rPr>
      </w:pPr>
      <w:r w:rsidRPr="00C91667">
        <w:rPr>
          <w:rFonts w:ascii="Gill Sans MT" w:hAnsi="Gill Sans MT" w:cs="Tahoma"/>
          <w:szCs w:val="22"/>
        </w:rPr>
        <w:t>C</w:t>
      </w:r>
      <w:r w:rsidR="00B66D1E" w:rsidRPr="00C91667">
        <w:rPr>
          <w:rFonts w:ascii="Gill Sans MT" w:hAnsi="Gill Sans MT" w:cs="Tahoma"/>
          <w:szCs w:val="22"/>
        </w:rPr>
        <w:t>omplies with local health and safety rules which are in place and that the centre is adequately covered for public liability claims</w:t>
      </w:r>
    </w:p>
    <w:p w14:paraId="489F430B" w14:textId="3456C020" w:rsidR="00B66D1E" w:rsidRPr="00C91667" w:rsidRDefault="00E17CDB" w:rsidP="006F6467">
      <w:pPr>
        <w:pStyle w:val="Headinglevel2"/>
        <w:spacing w:before="120" w:after="120"/>
        <w:ind w:left="360"/>
        <w:jc w:val="both"/>
        <w:rPr>
          <w:rFonts w:ascii="Gill Sans MT" w:hAnsi="Gill Sans MT" w:cs="Arial"/>
          <w:color w:val="FF0000"/>
          <w:szCs w:val="22"/>
        </w:rPr>
      </w:pPr>
      <w:bookmarkStart w:id="8" w:name="_Toc113804741"/>
      <w:r w:rsidRPr="00C91667">
        <w:rPr>
          <w:rFonts w:ascii="Gill Sans MT" w:hAnsi="Gill Sans MT" w:cs="Arial"/>
          <w:color w:val="FF0000"/>
          <w:szCs w:val="22"/>
        </w:rPr>
        <w:t>Security of assessment materials</w:t>
      </w:r>
      <w:bookmarkEnd w:id="8"/>
    </w:p>
    <w:p w14:paraId="2CB95EDB" w14:textId="13BE4575" w:rsidR="00E17CDB" w:rsidRPr="00C91667" w:rsidRDefault="00E17CDB" w:rsidP="00F17C8E">
      <w:pPr>
        <w:pStyle w:val="ListParagraph"/>
        <w:numPr>
          <w:ilvl w:val="0"/>
          <w:numId w:val="93"/>
        </w:numPr>
        <w:jc w:val="both"/>
        <w:rPr>
          <w:rFonts w:ascii="Gill Sans MT" w:hAnsi="Gill Sans MT"/>
          <w:szCs w:val="22"/>
        </w:rPr>
      </w:pPr>
      <w:r w:rsidRPr="00C91667">
        <w:rPr>
          <w:rFonts w:ascii="Gill Sans MT" w:hAnsi="Gill Sans MT" w:cs="Tahoma"/>
          <w:szCs w:val="22"/>
        </w:rPr>
        <w:t>Takes all reasonable steps to maintain the integrity of the examinations/assessments, including the security of all assessment materials</w:t>
      </w:r>
      <w:r w:rsidR="005B5D86" w:rsidRPr="00C91667">
        <w:rPr>
          <w:rFonts w:ascii="Gill Sans MT" w:hAnsi="Gill Sans MT" w:cs="Tahoma"/>
          <w:szCs w:val="22"/>
        </w:rPr>
        <w:t>, by ensuring:</w:t>
      </w:r>
    </w:p>
    <w:p w14:paraId="6855F30F" w14:textId="6FF22BE7" w:rsidR="005B5D86" w:rsidRPr="00C91667" w:rsidRDefault="005B5D86" w:rsidP="00F17C8E">
      <w:pPr>
        <w:pStyle w:val="ListParagraph"/>
        <w:numPr>
          <w:ilvl w:val="1"/>
          <w:numId w:val="97"/>
        </w:numPr>
        <w:rPr>
          <w:rFonts w:ascii="Gill Sans MT" w:hAnsi="Gill Sans MT"/>
        </w:rPr>
      </w:pPr>
      <w:r w:rsidRPr="00C91667">
        <w:rPr>
          <w:rFonts w:ascii="Gill Sans MT" w:hAnsi="Gill Sans MT" w:cstheme="minorHAnsi"/>
        </w:rPr>
        <w:t xml:space="preserve">the </w:t>
      </w:r>
      <w:r w:rsidRPr="00C91667">
        <w:rPr>
          <w:rFonts w:ascii="Gill Sans MT" w:hAnsi="Gill Sans MT" w:cstheme="minorHAnsi"/>
          <w:bCs/>
        </w:rPr>
        <w:t xml:space="preserve">location of the centre’s secure storage facility in a secure room </w:t>
      </w:r>
      <w:r w:rsidR="003F7042" w:rsidRPr="00C91667">
        <w:rPr>
          <w:rFonts w:ascii="Gill Sans MT" w:hAnsi="Gill Sans MT" w:cstheme="minorHAnsi"/>
          <w:bCs/>
        </w:rPr>
        <w:t xml:space="preserve">which must only be used </w:t>
      </w:r>
      <w:r w:rsidRPr="00C91667">
        <w:rPr>
          <w:rFonts w:ascii="Gill Sans MT" w:hAnsi="Gill Sans MT" w:cstheme="minorHAnsi"/>
          <w:bCs/>
        </w:rPr>
        <w:t>for the purpose of administering secure examination materials</w:t>
      </w:r>
    </w:p>
    <w:p w14:paraId="62643DA2" w14:textId="4348E93F" w:rsidR="00F86A09" w:rsidRPr="00C91667" w:rsidRDefault="00F86A09" w:rsidP="00F17C8E">
      <w:pPr>
        <w:pStyle w:val="ListParagraph"/>
        <w:numPr>
          <w:ilvl w:val="1"/>
          <w:numId w:val="97"/>
        </w:numPr>
        <w:rPr>
          <w:rFonts w:ascii="Gill Sans MT" w:hAnsi="Gill Sans MT"/>
        </w:rPr>
      </w:pPr>
      <w:r w:rsidRPr="00C91667">
        <w:rPr>
          <w:rFonts w:ascii="Gill Sans MT" w:hAnsi="Gill Sans MT" w:cstheme="minorHAnsi"/>
          <w:bCs/>
        </w:rPr>
        <w:t>the secure room only contains exam-related material</w:t>
      </w:r>
    </w:p>
    <w:p w14:paraId="5F28DF64" w14:textId="3F6E33BE" w:rsidR="00F86A09" w:rsidRPr="00C91667" w:rsidRDefault="00F86A09" w:rsidP="00F17C8E">
      <w:pPr>
        <w:pStyle w:val="ListParagraph"/>
        <w:numPr>
          <w:ilvl w:val="1"/>
          <w:numId w:val="97"/>
        </w:numPr>
        <w:rPr>
          <w:rFonts w:ascii="Gill Sans MT" w:hAnsi="Gill Sans MT"/>
        </w:rPr>
      </w:pPr>
      <w:r w:rsidRPr="00C91667">
        <w:rPr>
          <w:rFonts w:ascii="Gill Sans MT" w:hAnsi="Gill Sans MT" w:cs="Tahoma"/>
          <w:szCs w:val="22"/>
        </w:rPr>
        <w:t>there are between two and six keyholders only, each of whom must fully understand their responsibilities as a key holder to the secure storage facility</w:t>
      </w:r>
    </w:p>
    <w:p w14:paraId="01C3DF43" w14:textId="2ED51695" w:rsidR="00F86A09" w:rsidRPr="00C91667" w:rsidRDefault="00F86A09" w:rsidP="00F17C8E">
      <w:pPr>
        <w:pStyle w:val="ListParagraph"/>
        <w:numPr>
          <w:ilvl w:val="1"/>
          <w:numId w:val="97"/>
        </w:numPr>
        <w:rPr>
          <w:rFonts w:ascii="Gill Sans MT" w:hAnsi="Gill Sans MT"/>
        </w:rPr>
      </w:pPr>
      <w:r w:rsidRPr="00C91667">
        <w:rPr>
          <w:rFonts w:ascii="Gill Sans MT" w:hAnsi="Gill Sans MT" w:cs="Tahoma"/>
          <w:szCs w:val="22"/>
        </w:rPr>
        <w:t>access to the secure room and secure storage facility is restricted to the authorised two to six keyholders and staff</w:t>
      </w:r>
      <w:r w:rsidR="00C0385C" w:rsidRPr="00C91667">
        <w:rPr>
          <w:rFonts w:ascii="Gill Sans MT" w:hAnsi="Gill Sans MT" w:cs="Tahoma"/>
          <w:szCs w:val="22"/>
        </w:rPr>
        <w:t xml:space="preserve"> </w:t>
      </w:r>
      <w:r w:rsidRPr="00C91667">
        <w:rPr>
          <w:rFonts w:ascii="Gill Sans MT" w:hAnsi="Gill Sans MT" w:cs="Tahoma"/>
          <w:szCs w:val="22"/>
        </w:rPr>
        <w:t xml:space="preserve">approved by the head of centre </w:t>
      </w:r>
      <w:r w:rsidR="00950ED0" w:rsidRPr="00C91667">
        <w:rPr>
          <w:rFonts w:ascii="Gill Sans MT" w:hAnsi="Gill Sans MT" w:cs="Tahoma"/>
          <w:szCs w:val="22"/>
        </w:rPr>
        <w:t xml:space="preserve">are always accompanied by a keyholder </w:t>
      </w:r>
    </w:p>
    <w:p w14:paraId="445A68D5" w14:textId="4C7885D5" w:rsidR="005B5D86" w:rsidRPr="00C91667" w:rsidRDefault="005B5D86" w:rsidP="00F17C8E">
      <w:pPr>
        <w:pStyle w:val="ListParagraph"/>
        <w:numPr>
          <w:ilvl w:val="1"/>
          <w:numId w:val="97"/>
        </w:numPr>
        <w:rPr>
          <w:rFonts w:ascii="Gill Sans MT" w:hAnsi="Gill Sans MT"/>
        </w:rPr>
      </w:pPr>
      <w:r w:rsidRPr="00C91667">
        <w:rPr>
          <w:rFonts w:ascii="Gill Sans MT" w:hAnsi="Gill Sans MT"/>
        </w:rPr>
        <w:t xml:space="preserve">appropriate arrangements are in place to ensure that confidential </w:t>
      </w:r>
      <w:r w:rsidR="00CD3B3E" w:rsidRPr="00C91667">
        <w:rPr>
          <w:rFonts w:ascii="Gill Sans MT" w:hAnsi="Gill Sans MT"/>
        </w:rPr>
        <w:t xml:space="preserve">examination </w:t>
      </w:r>
      <w:r w:rsidRPr="00C91667">
        <w:rPr>
          <w:rFonts w:ascii="Gill Sans MT" w:hAnsi="Gill Sans MT"/>
        </w:rPr>
        <w:t>materials are only handed over to authorised members of centre staff</w:t>
      </w:r>
    </w:p>
    <w:p w14:paraId="46B31385" w14:textId="62B1A229" w:rsidR="00CD3B3E" w:rsidRPr="00C91667" w:rsidRDefault="00CD3B3E" w:rsidP="00F17C8E">
      <w:pPr>
        <w:pStyle w:val="ListParagraph"/>
        <w:numPr>
          <w:ilvl w:val="1"/>
          <w:numId w:val="97"/>
        </w:numPr>
        <w:rPr>
          <w:rFonts w:ascii="Gill Sans MT" w:hAnsi="Gill Sans MT"/>
        </w:rPr>
      </w:pPr>
      <w:r w:rsidRPr="00C91667">
        <w:rPr>
          <w:rFonts w:ascii="Gill Sans MT" w:hAnsi="Gill Sans MT"/>
        </w:rPr>
        <w:t>appropriate arrangements are in place for handling secure electronic materials</w:t>
      </w:r>
    </w:p>
    <w:p w14:paraId="1E71F083" w14:textId="77777777" w:rsidR="005B5D86" w:rsidRPr="00C91667" w:rsidRDefault="005B5D86" w:rsidP="00F17C8E">
      <w:pPr>
        <w:pStyle w:val="ListParagraph"/>
        <w:numPr>
          <w:ilvl w:val="1"/>
          <w:numId w:val="97"/>
        </w:numPr>
        <w:rPr>
          <w:rFonts w:ascii="Gill Sans MT" w:hAnsi="Gill Sans MT"/>
        </w:rPr>
      </w:pPr>
      <w:r w:rsidRPr="00C91667">
        <w:rPr>
          <w:rFonts w:ascii="Gill Sans MT" w:hAnsi="Gill Sans MT" w:cstheme="minorHAnsi"/>
        </w:rPr>
        <w:t xml:space="preserve">the relevant </w:t>
      </w:r>
      <w:r w:rsidRPr="00C91667">
        <w:rPr>
          <w:rFonts w:ascii="Gill Sans MT" w:hAnsi="Gill Sans MT"/>
          <w:bCs/>
        </w:rPr>
        <w:t xml:space="preserve">awarding body is immediately informed if the security of question papers or confidential supporting instructions is put at risk </w:t>
      </w:r>
    </w:p>
    <w:p w14:paraId="69080AE6" w14:textId="77777777" w:rsidR="00000604" w:rsidRPr="00C91667" w:rsidRDefault="00AF2014" w:rsidP="00F17C8E">
      <w:pPr>
        <w:pStyle w:val="ListParagraph"/>
        <w:numPr>
          <w:ilvl w:val="1"/>
          <w:numId w:val="97"/>
        </w:numPr>
        <w:rPr>
          <w:rFonts w:ascii="Gill Sans MT" w:hAnsi="Gill Sans MT"/>
        </w:rPr>
      </w:pPr>
      <w:r w:rsidRPr="00C91667">
        <w:rPr>
          <w:rFonts w:ascii="Gill Sans MT" w:hAnsi="Gill Sans MT" w:cstheme="minorHAnsi"/>
        </w:rPr>
        <w:t>that when it is permitted to remove question paper</w:t>
      </w:r>
      <w:r w:rsidR="00CD3B3E" w:rsidRPr="00C91667">
        <w:rPr>
          <w:rFonts w:ascii="Gill Sans MT" w:hAnsi="Gill Sans MT" w:cstheme="minorHAnsi"/>
        </w:rPr>
        <w:t xml:space="preserve"> packets</w:t>
      </w:r>
      <w:r w:rsidRPr="00C91667">
        <w:rPr>
          <w:rFonts w:ascii="Gill Sans MT" w:hAnsi="Gill Sans MT" w:cstheme="minorHAnsi"/>
        </w:rPr>
        <w:t xml:space="preserve"> from secure storage, and to avoid</w:t>
      </w:r>
      <w:r w:rsidR="00654A0C" w:rsidRPr="00C91667">
        <w:rPr>
          <w:rFonts w:ascii="Gill Sans MT" w:hAnsi="Gill Sans MT" w:cstheme="minorHAnsi"/>
        </w:rPr>
        <w:t xml:space="preserve"> potential breaches of security, arrangements are in place to carefully check and record that the correct question paper packets are opened</w:t>
      </w:r>
    </w:p>
    <w:p w14:paraId="296C39F1" w14:textId="54762A6C" w:rsidR="00000604" w:rsidRPr="00C91667" w:rsidRDefault="00000604" w:rsidP="00000604">
      <w:pPr>
        <w:pStyle w:val="ListParagraph"/>
        <w:ind w:left="1440"/>
        <w:rPr>
          <w:rFonts w:ascii="Gill Sans MT" w:hAnsi="Gill Sans MT"/>
          <w:szCs w:val="22"/>
        </w:rPr>
      </w:pPr>
      <w:r w:rsidRPr="00C91667">
        <w:rPr>
          <w:rFonts w:ascii="Gill Sans MT" w:hAnsi="Gill Sans MT" w:cstheme="minorHAnsi"/>
          <w:szCs w:val="22"/>
        </w:rPr>
        <w:t>(</w:t>
      </w:r>
      <w:r w:rsidRPr="00C91667">
        <w:rPr>
          <w:rFonts w:ascii="Gill Sans MT" w:hAnsi="Gill Sans MT" w:cs="Tahoma"/>
          <w:szCs w:val="22"/>
        </w:rPr>
        <w:t xml:space="preserve">If it is ever subsequently identified following this check that the wrong question paper packet has been opened, it will be </w:t>
      </w:r>
      <w:r w:rsidR="00C0385C" w:rsidRPr="00C91667">
        <w:rPr>
          <w:rFonts w:ascii="Gill Sans MT" w:hAnsi="Gill Sans MT" w:cs="Tahoma"/>
          <w:szCs w:val="22"/>
        </w:rPr>
        <w:t>resealed,</w:t>
      </w:r>
      <w:r w:rsidRPr="00C91667">
        <w:rPr>
          <w:rFonts w:ascii="Gill Sans MT" w:hAnsi="Gill Sans MT" w:cs="Tahoma"/>
          <w:szCs w:val="22"/>
        </w:rPr>
        <w:t xml:space="preserve"> and the incident reported to the relevant awarding body’s Malpractice Investigation Team immediately)</w:t>
      </w:r>
    </w:p>
    <w:p w14:paraId="42D6B9E6" w14:textId="7EF9D7A8" w:rsidR="00E17CDB" w:rsidRPr="00C91667" w:rsidRDefault="00950ED0" w:rsidP="00F17C8E">
      <w:pPr>
        <w:pStyle w:val="ListParagraph"/>
        <w:numPr>
          <w:ilvl w:val="0"/>
          <w:numId w:val="93"/>
        </w:numPr>
        <w:rPr>
          <w:rFonts w:ascii="Gill Sans MT" w:hAnsi="Gill Sans MT" w:cs="Tahoma"/>
          <w:szCs w:val="22"/>
        </w:rPr>
      </w:pPr>
      <w:r w:rsidRPr="00C91667">
        <w:rPr>
          <w:rFonts w:ascii="Gill Sans MT" w:hAnsi="Gill Sans MT" w:cs="Tahoma"/>
          <w:szCs w:val="22"/>
        </w:rPr>
        <w:t>Plans</w:t>
      </w:r>
      <w:r w:rsidR="00E17CDB" w:rsidRPr="00C91667">
        <w:rPr>
          <w:rFonts w:ascii="Gill Sans MT" w:hAnsi="Gill Sans MT" w:cs="Tahoma"/>
          <w:szCs w:val="22"/>
        </w:rPr>
        <w:t xml:space="preserve"> to receive, check and store question papers and examination material safely and securely </w:t>
      </w:r>
      <w:r w:rsidRPr="00C91667">
        <w:rPr>
          <w:rFonts w:ascii="Gill Sans MT" w:hAnsi="Gill Sans MT" w:cs="Tahoma"/>
          <w:szCs w:val="22"/>
        </w:rPr>
        <w:t>always</w:t>
      </w:r>
      <w:r w:rsidR="00E17CDB" w:rsidRPr="00C91667">
        <w:rPr>
          <w:rFonts w:ascii="Gill Sans MT" w:hAnsi="Gill Sans MT" w:cs="Tahoma"/>
          <w:szCs w:val="22"/>
        </w:rPr>
        <w:t xml:space="preserve"> and for as long as required in accordance with the current JCQ publication </w:t>
      </w:r>
      <w:r w:rsidR="00E17CDB" w:rsidRPr="00C91667">
        <w:rPr>
          <w:rFonts w:ascii="Gill Sans MT" w:hAnsi="Gill Sans MT" w:cs="Tahoma"/>
          <w:i/>
          <w:iCs/>
          <w:szCs w:val="22"/>
        </w:rPr>
        <w:t>Instructions for conducting examinations</w:t>
      </w:r>
      <w:r w:rsidR="00E17CDB" w:rsidRPr="00C91667">
        <w:rPr>
          <w:rFonts w:ascii="Gill Sans MT" w:hAnsi="Gill Sans MT" w:cs="Tahoma"/>
          <w:szCs w:val="22"/>
        </w:rPr>
        <w:t xml:space="preserve"> </w:t>
      </w:r>
    </w:p>
    <w:p w14:paraId="598224B2" w14:textId="11EDACC0" w:rsidR="00E17CDB" w:rsidRPr="00C91667" w:rsidRDefault="00950ED0" w:rsidP="00F17C8E">
      <w:pPr>
        <w:pStyle w:val="ListParagraph"/>
        <w:numPr>
          <w:ilvl w:val="0"/>
          <w:numId w:val="93"/>
        </w:numPr>
        <w:rPr>
          <w:rFonts w:ascii="Gill Sans MT" w:hAnsi="Gill Sans MT"/>
          <w:szCs w:val="22"/>
        </w:rPr>
      </w:pPr>
      <w:r w:rsidRPr="00C91667">
        <w:rPr>
          <w:rFonts w:ascii="Gill Sans MT" w:hAnsi="Gill Sans MT" w:cs="Tahoma"/>
          <w:szCs w:val="22"/>
        </w:rPr>
        <w:t>Plans</w:t>
      </w:r>
      <w:r w:rsidR="00E17CDB" w:rsidRPr="00C91667">
        <w:rPr>
          <w:rFonts w:ascii="Gill Sans MT" w:hAnsi="Gill Sans MT" w:cs="Tahoma"/>
          <w:szCs w:val="22"/>
        </w:rPr>
        <w:t xml:space="preserve"> to receive and issue material received from the awarding bodies to staff and candidates, and notify them of any advice and instructions relevant to the examinations and assessments</w:t>
      </w:r>
    </w:p>
    <w:p w14:paraId="3762CD20" w14:textId="396EF5E6" w:rsidR="00E17CDB" w:rsidRPr="00C91667" w:rsidRDefault="00E17CDB" w:rsidP="00F17C8E">
      <w:pPr>
        <w:pStyle w:val="ListParagraph"/>
        <w:numPr>
          <w:ilvl w:val="0"/>
          <w:numId w:val="93"/>
        </w:numPr>
        <w:rPr>
          <w:rFonts w:ascii="Gill Sans MT" w:hAnsi="Gill Sans MT"/>
          <w:szCs w:val="22"/>
        </w:rPr>
      </w:pPr>
      <w:r w:rsidRPr="00C91667">
        <w:rPr>
          <w:rFonts w:ascii="Gill Sans MT" w:hAnsi="Gill Sans MT" w:cs="Tahoma"/>
          <w:szCs w:val="22"/>
        </w:rPr>
        <w:t>Allows candidates access to relevant pre-release materials on, or as soon as possible after, the date specified by the awarding bodies</w:t>
      </w:r>
    </w:p>
    <w:p w14:paraId="3CBBF45B" w14:textId="3BE30FDF" w:rsidR="000E14EF" w:rsidRPr="00C91667" w:rsidRDefault="000E14EF" w:rsidP="000C1212">
      <w:pPr>
        <w:pStyle w:val="Headinglevel2"/>
        <w:spacing w:before="120" w:after="120"/>
        <w:ind w:left="360"/>
        <w:jc w:val="both"/>
        <w:rPr>
          <w:rFonts w:ascii="Gill Sans MT" w:hAnsi="Gill Sans MT" w:cs="Arial"/>
          <w:color w:val="FF0000"/>
          <w:szCs w:val="22"/>
        </w:rPr>
      </w:pPr>
      <w:bookmarkStart w:id="9" w:name="_Toc113804742"/>
      <w:r w:rsidRPr="00C91667">
        <w:rPr>
          <w:rFonts w:ascii="Gill Sans MT" w:hAnsi="Gill Sans MT" w:cs="Arial"/>
          <w:color w:val="FF0000"/>
          <w:szCs w:val="22"/>
        </w:rPr>
        <w:t>Malpractice</w:t>
      </w:r>
      <w:bookmarkEnd w:id="9"/>
    </w:p>
    <w:p w14:paraId="24E32A9C" w14:textId="3F1FCBB8" w:rsidR="00584230" w:rsidRPr="00C91667" w:rsidRDefault="00F16309" w:rsidP="00FA456E">
      <w:pPr>
        <w:pStyle w:val="ListParagraph"/>
        <w:numPr>
          <w:ilvl w:val="0"/>
          <w:numId w:val="31"/>
        </w:numPr>
        <w:spacing w:after="120"/>
        <w:rPr>
          <w:rFonts w:ascii="Gill Sans MT" w:hAnsi="Gill Sans MT" w:cs="Arial"/>
          <w:color w:val="222222"/>
        </w:rPr>
      </w:pPr>
      <w:r w:rsidRPr="00C91667">
        <w:rPr>
          <w:rFonts w:ascii="Gill Sans MT" w:hAnsi="Gill Sans MT"/>
        </w:rPr>
        <w:t>Through taking an ethical approach and working proactively to avoid malpractice among students and staff takes all reasonable steps to prevent the occurrence of any malpractice/maladministration before, during and after</w:t>
      </w:r>
      <w:r w:rsidR="000E14EF" w:rsidRPr="00C91667">
        <w:rPr>
          <w:rFonts w:ascii="Gill Sans MT" w:hAnsi="Gill Sans MT"/>
        </w:rPr>
        <w:t xml:space="preserve"> assessments</w:t>
      </w:r>
      <w:r w:rsidRPr="00C91667">
        <w:rPr>
          <w:rFonts w:ascii="Gill Sans MT" w:hAnsi="Gill Sans MT"/>
        </w:rPr>
        <w:t xml:space="preserve"> have taken place</w:t>
      </w:r>
    </w:p>
    <w:p w14:paraId="33B45AC8" w14:textId="4C9D3372" w:rsidR="00584230" w:rsidRPr="00C91667" w:rsidRDefault="008718A6" w:rsidP="00FA456E">
      <w:pPr>
        <w:pStyle w:val="ListParagraph"/>
        <w:numPr>
          <w:ilvl w:val="0"/>
          <w:numId w:val="31"/>
        </w:numPr>
        <w:spacing w:after="120"/>
        <w:rPr>
          <w:rFonts w:ascii="Gill Sans MT" w:hAnsi="Gill Sans MT" w:cs="Tahoma"/>
          <w:szCs w:val="22"/>
        </w:rPr>
      </w:pPr>
      <w:r w:rsidRPr="00C91667">
        <w:rPr>
          <w:rFonts w:ascii="Gill Sans MT" w:hAnsi="Gill Sans MT" w:cs="Tahoma"/>
          <w:szCs w:val="22"/>
        </w:rPr>
        <w:t>Ensures</w:t>
      </w:r>
      <w:r w:rsidR="00584230" w:rsidRPr="00C91667">
        <w:rPr>
          <w:rFonts w:ascii="Gill Sans MT" w:hAnsi="Gill Sans MT" w:cs="Tahoma"/>
          <w:szCs w:val="22"/>
        </w:rPr>
        <w:t xml:space="preserve"> any person involved in administering, teaching or completing examinations/assessments </w:t>
      </w:r>
      <w:r w:rsidR="000B72F2" w:rsidRPr="00C91667">
        <w:rPr>
          <w:rFonts w:ascii="Gill Sans MT" w:hAnsi="Gill Sans MT" w:cs="Tahoma"/>
          <w:szCs w:val="22"/>
        </w:rPr>
        <w:t xml:space="preserve">is advised </w:t>
      </w:r>
      <w:r w:rsidR="00584230" w:rsidRPr="00C91667">
        <w:rPr>
          <w:rFonts w:ascii="Gill Sans MT" w:hAnsi="Gill Sans MT" w:cs="Tahoma"/>
          <w:szCs w:val="22"/>
        </w:rPr>
        <w:t xml:space="preserve">that where malpractice is suspected, or alleged, personal data about them will be provided to the awarding body (or bodies) whose examinations/assessments are involved. Personal data about them may also be shared with other awarding bodies, the qualifications regulator or professional bodies in accordance with the JCQ publication </w:t>
      </w:r>
      <w:r w:rsidR="00584230" w:rsidRPr="00C91667">
        <w:rPr>
          <w:rFonts w:ascii="Gill Sans MT" w:hAnsi="Gill Sans MT" w:cs="Tahoma"/>
          <w:i/>
          <w:iCs/>
          <w:szCs w:val="22"/>
        </w:rPr>
        <w:t xml:space="preserve">Suspected </w:t>
      </w:r>
      <w:r w:rsidR="003D3CB8" w:rsidRPr="00C91667">
        <w:rPr>
          <w:rFonts w:ascii="Gill Sans MT" w:hAnsi="Gill Sans MT" w:cs="Tahoma"/>
          <w:i/>
          <w:iCs/>
          <w:szCs w:val="22"/>
        </w:rPr>
        <w:t>M</w:t>
      </w:r>
      <w:r w:rsidR="00584230" w:rsidRPr="00C91667">
        <w:rPr>
          <w:rFonts w:ascii="Gill Sans MT" w:hAnsi="Gill Sans MT" w:cs="Tahoma"/>
          <w:i/>
          <w:iCs/>
          <w:szCs w:val="22"/>
        </w:rPr>
        <w:t xml:space="preserve">alpractice – Policies and </w:t>
      </w:r>
      <w:r w:rsidR="003D3CB8" w:rsidRPr="00C91667">
        <w:rPr>
          <w:rFonts w:ascii="Gill Sans MT" w:hAnsi="Gill Sans MT" w:cs="Tahoma"/>
          <w:i/>
          <w:iCs/>
          <w:szCs w:val="22"/>
        </w:rPr>
        <w:t>P</w:t>
      </w:r>
      <w:r w:rsidR="00584230" w:rsidRPr="00C91667">
        <w:rPr>
          <w:rFonts w:ascii="Gill Sans MT" w:hAnsi="Gill Sans MT" w:cs="Tahoma"/>
          <w:i/>
          <w:iCs/>
          <w:szCs w:val="22"/>
        </w:rPr>
        <w:t>rocedures</w:t>
      </w:r>
    </w:p>
    <w:p w14:paraId="7763547F" w14:textId="15B59606" w:rsidR="008E4DE0" w:rsidRPr="00C91667" w:rsidRDefault="008E4DE0" w:rsidP="00FA456E">
      <w:pPr>
        <w:pStyle w:val="ListParagraph"/>
        <w:numPr>
          <w:ilvl w:val="0"/>
          <w:numId w:val="32"/>
        </w:numPr>
        <w:rPr>
          <w:rFonts w:ascii="Gill Sans MT" w:hAnsi="Gill Sans MT"/>
        </w:rPr>
      </w:pPr>
      <w:r w:rsidRPr="00C91667">
        <w:rPr>
          <w:rFonts w:ascii="Gill Sans MT" w:hAnsi="Gill Sans MT" w:cs="Arial"/>
        </w:rPr>
        <w:t xml:space="preserve">Ensures irregularities are investigated and informs the awarding bodies </w:t>
      </w:r>
      <w:r w:rsidR="00101E65" w:rsidRPr="00C91667">
        <w:rPr>
          <w:rFonts w:ascii="Gill Sans MT" w:hAnsi="Gill Sans MT" w:cs="Arial"/>
        </w:rPr>
        <w:t xml:space="preserve">immediately </w:t>
      </w:r>
      <w:r w:rsidRPr="00C91667">
        <w:rPr>
          <w:rFonts w:ascii="Gill Sans MT" w:hAnsi="Gill Sans MT" w:cs="Arial"/>
        </w:rPr>
        <w:t xml:space="preserve">of </w:t>
      </w:r>
      <w:r w:rsidR="00101E65" w:rsidRPr="00C91667">
        <w:rPr>
          <w:rFonts w:ascii="Gill Sans MT" w:hAnsi="Gill Sans MT" w:cs="Arial"/>
        </w:rPr>
        <w:t xml:space="preserve">any </w:t>
      </w:r>
      <w:r w:rsidRPr="00C91667">
        <w:rPr>
          <w:rFonts w:ascii="Gill Sans MT" w:hAnsi="Gill Sans MT" w:cs="Arial"/>
        </w:rPr>
        <w:t xml:space="preserve">alleged, </w:t>
      </w:r>
      <w:r w:rsidR="00790C08" w:rsidRPr="00C91667">
        <w:rPr>
          <w:rFonts w:ascii="Gill Sans MT" w:hAnsi="Gill Sans MT" w:cs="Arial"/>
        </w:rPr>
        <w:t>suspected,</w:t>
      </w:r>
      <w:r w:rsidRPr="00C91667">
        <w:rPr>
          <w:rFonts w:ascii="Gill Sans MT" w:hAnsi="Gill Sans MT" w:cs="Arial"/>
        </w:rPr>
        <w:t xml:space="preserve"> or actual incidents of malpractice or maladministration, involving a candidate or a member of staff, </w:t>
      </w:r>
      <w:r w:rsidR="00101E65" w:rsidRPr="00C91667">
        <w:rPr>
          <w:rFonts w:ascii="Gill Sans MT" w:hAnsi="Gill Sans MT" w:cs="Arial"/>
        </w:rPr>
        <w:t>by completing the appropriate documentation</w:t>
      </w:r>
    </w:p>
    <w:p w14:paraId="40162199" w14:textId="7F68CD26" w:rsidR="00101E65" w:rsidRPr="00C91667" w:rsidRDefault="00101E65" w:rsidP="00FA456E">
      <w:pPr>
        <w:pStyle w:val="ListParagraph"/>
        <w:numPr>
          <w:ilvl w:val="0"/>
          <w:numId w:val="32"/>
        </w:numPr>
        <w:rPr>
          <w:rFonts w:ascii="Gill Sans MT" w:hAnsi="Gill Sans MT"/>
          <w:szCs w:val="22"/>
        </w:rPr>
      </w:pPr>
      <w:r w:rsidRPr="00C91667">
        <w:rPr>
          <w:rFonts w:ascii="Gill Sans MT" w:hAnsi="Gill Sans MT" w:cs="Tahoma"/>
          <w:szCs w:val="22"/>
        </w:rPr>
        <w:t xml:space="preserve">As required by an awarding body, ensures evidence of any instances of alleged or suspected malpractice (which includes maladministration) is gathered in accordance with the JCQ publication </w:t>
      </w:r>
      <w:r w:rsidRPr="00C91667">
        <w:rPr>
          <w:rFonts w:ascii="Gill Sans MT" w:hAnsi="Gill Sans MT" w:cs="Tahoma"/>
          <w:i/>
          <w:szCs w:val="22"/>
        </w:rPr>
        <w:t xml:space="preserve">Suspected </w:t>
      </w:r>
      <w:r w:rsidR="003D3CB8" w:rsidRPr="00C91667">
        <w:rPr>
          <w:rFonts w:ascii="Gill Sans MT" w:hAnsi="Gill Sans MT" w:cs="Tahoma"/>
          <w:i/>
          <w:szCs w:val="22"/>
        </w:rPr>
        <w:t>M</w:t>
      </w:r>
      <w:r w:rsidRPr="00C91667">
        <w:rPr>
          <w:rFonts w:ascii="Gill Sans MT" w:hAnsi="Gill Sans MT" w:cs="Tahoma"/>
          <w:i/>
          <w:szCs w:val="22"/>
        </w:rPr>
        <w:t xml:space="preserve">alpractice - Policies and </w:t>
      </w:r>
      <w:r w:rsidR="003D3CB8" w:rsidRPr="00C91667">
        <w:rPr>
          <w:rFonts w:ascii="Gill Sans MT" w:hAnsi="Gill Sans MT" w:cs="Tahoma"/>
          <w:i/>
          <w:szCs w:val="22"/>
        </w:rPr>
        <w:t>P</w:t>
      </w:r>
      <w:r w:rsidRPr="00C91667">
        <w:rPr>
          <w:rFonts w:ascii="Gill Sans MT" w:hAnsi="Gill Sans MT" w:cs="Tahoma"/>
          <w:i/>
          <w:szCs w:val="22"/>
        </w:rPr>
        <w:t>rocedures</w:t>
      </w:r>
      <w:r w:rsidRPr="00C91667">
        <w:rPr>
          <w:rFonts w:ascii="Gill Sans MT" w:hAnsi="Gill Sans MT" w:cs="Tahoma"/>
          <w:szCs w:val="22"/>
        </w:rPr>
        <w:t xml:space="preserve"> and provide</w:t>
      </w:r>
      <w:r w:rsidR="003D3CB8" w:rsidRPr="00C91667">
        <w:rPr>
          <w:rFonts w:ascii="Gill Sans MT" w:hAnsi="Gill Sans MT" w:cs="Tahoma"/>
          <w:szCs w:val="22"/>
        </w:rPr>
        <w:t>s</w:t>
      </w:r>
      <w:r w:rsidRPr="00C91667">
        <w:rPr>
          <w:rFonts w:ascii="Gill Sans MT" w:hAnsi="Gill Sans MT" w:cs="Tahoma"/>
          <w:szCs w:val="22"/>
        </w:rPr>
        <w:t xml:space="preserve"> such information and advice as the awarding body may reasonably require</w:t>
      </w:r>
    </w:p>
    <w:p w14:paraId="3AD3C1D7" w14:textId="4BE9BDC4" w:rsidR="00D25CD0" w:rsidRPr="00C91667" w:rsidRDefault="00D25CD0" w:rsidP="001767FE">
      <w:pPr>
        <w:pStyle w:val="Headinglevel2"/>
        <w:spacing w:before="120" w:after="120"/>
        <w:ind w:left="357"/>
        <w:rPr>
          <w:rFonts w:ascii="Gill Sans MT" w:hAnsi="Gill Sans MT"/>
          <w:color w:val="FF0000"/>
        </w:rPr>
      </w:pPr>
      <w:bookmarkStart w:id="10" w:name="_Toc113804743"/>
      <w:r w:rsidRPr="00C91667">
        <w:rPr>
          <w:rFonts w:ascii="Gill Sans MT" w:hAnsi="Gill Sans MT"/>
          <w:color w:val="FF0000"/>
        </w:rPr>
        <w:t>Policies/procedures</w:t>
      </w:r>
      <w:bookmarkEnd w:id="10"/>
    </w:p>
    <w:p w14:paraId="7BD3BD89" w14:textId="23AD73CA" w:rsidR="00775F95" w:rsidRPr="00C91667" w:rsidRDefault="00775F95" w:rsidP="00460AEF">
      <w:pPr>
        <w:pStyle w:val="ListParagraph"/>
        <w:numPr>
          <w:ilvl w:val="0"/>
          <w:numId w:val="32"/>
        </w:numPr>
        <w:rPr>
          <w:rFonts w:ascii="Gill Sans MT" w:hAnsi="Gill Sans MT"/>
        </w:rPr>
      </w:pPr>
      <w:r w:rsidRPr="00C91667">
        <w:rPr>
          <w:rFonts w:ascii="Gill Sans MT" w:hAnsi="Gill Sans MT" w:cs="Arial"/>
        </w:rPr>
        <w:t>Ensures risks to the exam process are assessed and appropriate risk management processes/contingency plans are in place</w:t>
      </w:r>
      <w:r w:rsidR="00A402A4" w:rsidRPr="00C91667">
        <w:rPr>
          <w:rFonts w:ascii="Gill Sans MT" w:hAnsi="Gill Sans MT" w:cs="Arial"/>
        </w:rPr>
        <w:t xml:space="preserve"> </w:t>
      </w:r>
      <w:r w:rsidR="00A402A4" w:rsidRPr="00C91667">
        <w:rPr>
          <w:rFonts w:ascii="Gill Sans MT" w:hAnsi="Gill Sans MT"/>
        </w:rPr>
        <w:t xml:space="preserve">(that allow the </w:t>
      </w:r>
      <w:r w:rsidR="00B17CAD" w:rsidRPr="00C91667">
        <w:rPr>
          <w:rFonts w:ascii="Gill Sans MT" w:hAnsi="Gill Sans MT"/>
        </w:rPr>
        <w:t>senior leadership team</w:t>
      </w:r>
      <w:r w:rsidR="00A402A4" w:rsidRPr="00C91667">
        <w:rPr>
          <w:rFonts w:ascii="Gill Sans MT" w:hAnsi="Gill Sans MT"/>
        </w:rPr>
        <w:t xml:space="preserve"> to act immediately in the event of an</w:t>
      </w:r>
      <w:r w:rsidR="001A4631" w:rsidRPr="00C91667">
        <w:rPr>
          <w:rFonts w:ascii="Gill Sans MT" w:hAnsi="Gill Sans MT"/>
        </w:rPr>
        <w:t xml:space="preserve"> </w:t>
      </w:r>
      <w:r w:rsidR="00A402A4" w:rsidRPr="00C91667">
        <w:rPr>
          <w:rFonts w:ascii="Gill Sans MT" w:hAnsi="Gill Sans MT"/>
        </w:rPr>
        <w:t xml:space="preserve">emergency or staff absence) </w:t>
      </w:r>
    </w:p>
    <w:p w14:paraId="0D149108" w14:textId="79329B03" w:rsidR="00775F95" w:rsidRPr="00C91667" w:rsidRDefault="00775F95" w:rsidP="00096C85">
      <w:pPr>
        <w:pStyle w:val="ListParagraph"/>
        <w:numPr>
          <w:ilvl w:val="0"/>
          <w:numId w:val="98"/>
        </w:numPr>
        <w:autoSpaceDE w:val="0"/>
        <w:autoSpaceDN w:val="0"/>
        <w:adjustRightInd w:val="0"/>
        <w:spacing w:before="120" w:after="120"/>
        <w:rPr>
          <w:rFonts w:ascii="Gill Sans MT" w:hAnsi="Gill Sans MT" w:cs="Arial"/>
          <w:color w:val="000000"/>
        </w:rPr>
      </w:pPr>
      <w:r w:rsidRPr="00C91667">
        <w:rPr>
          <w:rFonts w:ascii="Gill Sans MT" w:hAnsi="Gill Sans MT" w:cs="Arial"/>
        </w:rPr>
        <w:t xml:space="preserve">Ensures </w:t>
      </w:r>
      <w:r w:rsidR="0074462E" w:rsidRPr="00C91667">
        <w:rPr>
          <w:rFonts w:ascii="Gill Sans MT" w:hAnsi="Gill Sans MT" w:cs="Arial"/>
        </w:rPr>
        <w:t xml:space="preserve">an </w:t>
      </w:r>
      <w:r w:rsidR="00096C85" w:rsidRPr="00C91667">
        <w:rPr>
          <w:rFonts w:ascii="Gill Sans MT" w:hAnsi="Gill Sans MT" w:cs="Arial"/>
          <w:strike/>
        </w:rPr>
        <w:t>i</w:t>
      </w:r>
      <w:r w:rsidR="00096C85" w:rsidRPr="00C91667">
        <w:rPr>
          <w:rFonts w:ascii="Gill Sans MT" w:hAnsi="Gill Sans MT" w:cs="Arial"/>
        </w:rPr>
        <w:t xml:space="preserve">nternal appeals procedure </w:t>
      </w:r>
      <w:r w:rsidR="0074462E" w:rsidRPr="00C91667">
        <w:rPr>
          <w:rFonts w:ascii="Gill Sans MT" w:hAnsi="Gill Sans MT" w:cs="Arial"/>
        </w:rPr>
        <w:t>is</w:t>
      </w:r>
      <w:r w:rsidRPr="00C91667">
        <w:rPr>
          <w:rFonts w:ascii="Gill Sans MT" w:hAnsi="Gill Sans MT" w:cs="Arial"/>
        </w:rPr>
        <w:t xml:space="preserve"> in place</w:t>
      </w:r>
      <w:r w:rsidR="008E5AAE" w:rsidRPr="00C91667">
        <w:rPr>
          <w:rFonts w:ascii="Gill Sans MT" w:hAnsi="Gill Sans MT" w:cs="Arial"/>
        </w:rPr>
        <w:t xml:space="preserve"> </w:t>
      </w:r>
      <w:r w:rsidR="008E5AAE" w:rsidRPr="00C91667">
        <w:rPr>
          <w:rFonts w:ascii="Gill Sans MT" w:hAnsi="Gill Sans MT" w:cstheme="minorHAnsi"/>
        </w:rPr>
        <w:t>and drawn to the attention of candidates and (where relevant) their parents/carers</w:t>
      </w:r>
    </w:p>
    <w:p w14:paraId="5C69A5DF" w14:textId="66FF3F17" w:rsidR="00867BAC" w:rsidRPr="00C91667" w:rsidRDefault="00775F95" w:rsidP="00784B72">
      <w:pPr>
        <w:pStyle w:val="ListParagraph"/>
        <w:numPr>
          <w:ilvl w:val="0"/>
          <w:numId w:val="27"/>
        </w:numPr>
        <w:autoSpaceDE w:val="0"/>
        <w:autoSpaceDN w:val="0"/>
        <w:adjustRightInd w:val="0"/>
        <w:rPr>
          <w:rFonts w:ascii="Gill Sans MT" w:hAnsi="Gill Sans MT" w:cs="Arial"/>
          <w:color w:val="000000"/>
        </w:rPr>
      </w:pPr>
      <w:r w:rsidRPr="00C91667">
        <w:rPr>
          <w:rFonts w:ascii="Gill Sans MT" w:hAnsi="Gill Sans MT" w:cs="Arial"/>
          <w:bCs/>
          <w:color w:val="000000"/>
        </w:rPr>
        <w:t xml:space="preserve">Ensures </w:t>
      </w:r>
      <w:r w:rsidR="00867BAC" w:rsidRPr="00C91667">
        <w:rPr>
          <w:rFonts w:ascii="Gill Sans MT" w:hAnsi="Gill Sans MT" w:cs="Arial"/>
          <w:bCs/>
          <w:color w:val="000000"/>
        </w:rPr>
        <w:t xml:space="preserve">the centre’s </w:t>
      </w:r>
      <w:r w:rsidR="00966DEF" w:rsidRPr="00C91667">
        <w:rPr>
          <w:rFonts w:ascii="Gill Sans MT" w:hAnsi="Gill Sans MT" w:cs="Arial"/>
          <w:bCs/>
          <w:color w:val="000000"/>
        </w:rPr>
        <w:t>equalities</w:t>
      </w:r>
      <w:r w:rsidRPr="00C91667">
        <w:rPr>
          <w:rFonts w:ascii="Gill Sans MT" w:hAnsi="Gill Sans MT" w:cs="Arial"/>
          <w:bCs/>
          <w:color w:val="000000"/>
        </w:rPr>
        <w:t xml:space="preserve"> policy </w:t>
      </w:r>
      <w:r w:rsidR="007F0F70" w:rsidRPr="00C91667">
        <w:rPr>
          <w:rFonts w:ascii="Gill Sans MT" w:hAnsi="Gill Sans MT" w:cs="Arial"/>
          <w:bCs/>
          <w:color w:val="000000"/>
        </w:rPr>
        <w:t>demonstrating</w:t>
      </w:r>
      <w:r w:rsidRPr="00C91667">
        <w:rPr>
          <w:rFonts w:ascii="Gill Sans MT" w:hAnsi="Gill Sans MT" w:cs="Arial"/>
          <w:bCs/>
          <w:color w:val="000000"/>
        </w:rPr>
        <w:t xml:space="preserve"> the centre’s compliance with relevant legislation is in place</w:t>
      </w:r>
      <w:r w:rsidR="007F0F70" w:rsidRPr="00C91667">
        <w:rPr>
          <w:rFonts w:ascii="Gill Sans MT" w:hAnsi="Gill Sans MT" w:cs="Arial"/>
          <w:bCs/>
          <w:color w:val="000000"/>
        </w:rPr>
        <w:t xml:space="preserve"> and details the processes followed in </w:t>
      </w:r>
      <w:r w:rsidR="00867BAC" w:rsidRPr="00C91667">
        <w:rPr>
          <w:rFonts w:ascii="Gill Sans MT" w:hAnsi="Gill Sans MT" w:cs="Arial"/>
          <w:color w:val="000000"/>
        </w:rPr>
        <w:t xml:space="preserve">respect of identifying the need for, </w:t>
      </w:r>
      <w:r w:rsidR="00096C85" w:rsidRPr="00C91667">
        <w:rPr>
          <w:rFonts w:ascii="Gill Sans MT" w:hAnsi="Gill Sans MT" w:cs="Arial"/>
          <w:color w:val="000000"/>
        </w:rPr>
        <w:t>requesting,</w:t>
      </w:r>
      <w:r w:rsidR="00867BAC" w:rsidRPr="00C91667">
        <w:rPr>
          <w:rFonts w:ascii="Gill Sans MT" w:hAnsi="Gill Sans MT" w:cs="Arial"/>
          <w:color w:val="000000"/>
        </w:rPr>
        <w:t xml:space="preserve"> and implementing access arrangements</w:t>
      </w:r>
    </w:p>
    <w:p w14:paraId="6DC19B7B" w14:textId="4A09721B" w:rsidR="00A402A4" w:rsidRPr="00C91667" w:rsidRDefault="00A402A4" w:rsidP="00A03B89">
      <w:pPr>
        <w:pStyle w:val="ListParagraph"/>
        <w:numPr>
          <w:ilvl w:val="0"/>
          <w:numId w:val="1"/>
        </w:numPr>
        <w:autoSpaceDE w:val="0"/>
        <w:autoSpaceDN w:val="0"/>
        <w:adjustRightInd w:val="0"/>
        <w:spacing w:before="120" w:after="120"/>
        <w:ind w:left="714" w:hanging="357"/>
        <w:jc w:val="both"/>
        <w:rPr>
          <w:rFonts w:ascii="Gill Sans MT" w:hAnsi="Gill Sans MT" w:cs="Arial"/>
          <w:color w:val="000000"/>
        </w:rPr>
      </w:pPr>
      <w:r w:rsidRPr="00C91667">
        <w:rPr>
          <w:rFonts w:ascii="Gill Sans MT" w:hAnsi="Gill Sans MT" w:cstheme="minorHAnsi"/>
        </w:rPr>
        <w:t xml:space="preserve">Ensures a </w:t>
      </w:r>
      <w:r w:rsidRPr="00C91667">
        <w:rPr>
          <w:rFonts w:ascii="Gill Sans MT" w:hAnsi="Gill Sans MT" w:cstheme="minorHAnsi"/>
          <w:iCs/>
        </w:rPr>
        <w:t>complaints and appeals procedure</w:t>
      </w:r>
      <w:r w:rsidRPr="00C91667">
        <w:rPr>
          <w:rFonts w:ascii="Gill Sans MT" w:hAnsi="Gill Sans MT" w:cstheme="minorHAnsi"/>
        </w:rPr>
        <w:t xml:space="preserve"> covering general complaints regarding the centre’s delivery or administration of a qualification is in place </w:t>
      </w:r>
      <w:r w:rsidR="008E5AAE" w:rsidRPr="00C91667">
        <w:rPr>
          <w:rFonts w:ascii="Gill Sans MT" w:hAnsi="Gill Sans MT" w:cstheme="minorHAnsi"/>
        </w:rPr>
        <w:t>and drawn to the attention of candidates and their parents/carers</w:t>
      </w:r>
    </w:p>
    <w:p w14:paraId="1FF76947" w14:textId="532DCD17" w:rsidR="00501B82" w:rsidRPr="00C91667" w:rsidRDefault="00501B82" w:rsidP="00A03B89">
      <w:pPr>
        <w:pStyle w:val="ListParagraph"/>
        <w:numPr>
          <w:ilvl w:val="0"/>
          <w:numId w:val="29"/>
        </w:numPr>
        <w:spacing w:before="120" w:after="120"/>
        <w:ind w:left="714" w:hanging="357"/>
        <w:jc w:val="both"/>
        <w:rPr>
          <w:rFonts w:ascii="Gill Sans MT" w:hAnsi="Gill Sans MT" w:cstheme="minorHAnsi"/>
        </w:rPr>
      </w:pPr>
      <w:r w:rsidRPr="00C91667">
        <w:rPr>
          <w:rFonts w:ascii="Gill Sans MT" w:hAnsi="Gill Sans MT" w:cstheme="minorHAnsi"/>
        </w:rPr>
        <w:t>Ensures the centre has a child protection/safeguarding policy in place, including Disclosure and Barring Service (DBS) clearance, which satisfies current legislative requirements</w:t>
      </w:r>
    </w:p>
    <w:p w14:paraId="718E802A" w14:textId="4AD38057" w:rsidR="00501B82" w:rsidRPr="00C91667" w:rsidRDefault="0026304F" w:rsidP="00A03B89">
      <w:pPr>
        <w:pStyle w:val="ListParagraph"/>
        <w:numPr>
          <w:ilvl w:val="0"/>
          <w:numId w:val="29"/>
        </w:numPr>
        <w:spacing w:before="120" w:after="120"/>
        <w:jc w:val="both"/>
        <w:rPr>
          <w:rFonts w:ascii="Gill Sans MT" w:hAnsi="Gill Sans MT" w:cstheme="minorHAnsi"/>
        </w:rPr>
      </w:pPr>
      <w:r w:rsidRPr="00C91667">
        <w:rPr>
          <w:rFonts w:ascii="Gill Sans MT" w:hAnsi="Gill Sans MT" w:cstheme="minorHAnsi"/>
        </w:rPr>
        <w:t xml:space="preserve">Ensures </w:t>
      </w:r>
      <w:r w:rsidR="00501B82" w:rsidRPr="00C91667">
        <w:rPr>
          <w:rFonts w:ascii="Gill Sans MT" w:hAnsi="Gill Sans MT" w:cstheme="minorHAnsi"/>
        </w:rPr>
        <w:t xml:space="preserve">the centre has a data protection policy in place </w:t>
      </w:r>
      <w:r w:rsidR="00C8033F" w:rsidRPr="00C91667">
        <w:rPr>
          <w:rFonts w:ascii="Gill Sans MT" w:hAnsi="Gill Sans MT" w:cstheme="minorHAnsi"/>
        </w:rPr>
        <w:t>that complies with General Data Protection Regulation and Data Protection Act 2018 regulations</w:t>
      </w:r>
    </w:p>
    <w:p w14:paraId="1818E1BE" w14:textId="5663F50B" w:rsidR="00C20B9C" w:rsidRPr="00C91667" w:rsidRDefault="00C20B9C" w:rsidP="00A03B89">
      <w:pPr>
        <w:pStyle w:val="ListParagraph"/>
        <w:numPr>
          <w:ilvl w:val="0"/>
          <w:numId w:val="1"/>
        </w:numPr>
        <w:autoSpaceDE w:val="0"/>
        <w:autoSpaceDN w:val="0"/>
        <w:adjustRightInd w:val="0"/>
        <w:spacing w:before="120" w:after="60"/>
        <w:ind w:left="714" w:hanging="357"/>
        <w:jc w:val="both"/>
        <w:rPr>
          <w:rFonts w:ascii="Gill Sans MT" w:hAnsi="Gill Sans MT" w:cs="Arial"/>
          <w:color w:val="000000"/>
        </w:rPr>
      </w:pPr>
      <w:r w:rsidRPr="00C91667">
        <w:rPr>
          <w:rFonts w:ascii="Gill Sans MT" w:hAnsi="Gill Sans MT" w:cs="Arial"/>
          <w:color w:val="000000"/>
        </w:rPr>
        <w:t xml:space="preserve">Ensures the centre has </w:t>
      </w:r>
      <w:r w:rsidR="002A7F2F" w:rsidRPr="00C91667">
        <w:rPr>
          <w:rFonts w:ascii="Gill Sans MT" w:hAnsi="Gill Sans MT" w:cs="Arial"/>
          <w:color w:val="000000"/>
        </w:rPr>
        <w:t>a whistleblowing policy in place</w:t>
      </w:r>
    </w:p>
    <w:p w14:paraId="13F15E63" w14:textId="2E6948C1" w:rsidR="00775F95" w:rsidRPr="00C91667" w:rsidRDefault="00775F95" w:rsidP="00F17C8E">
      <w:pPr>
        <w:pStyle w:val="ListParagraph"/>
        <w:numPr>
          <w:ilvl w:val="0"/>
          <w:numId w:val="99"/>
        </w:numPr>
        <w:autoSpaceDE w:val="0"/>
        <w:autoSpaceDN w:val="0"/>
        <w:adjustRightInd w:val="0"/>
        <w:spacing w:before="120" w:after="60"/>
        <w:jc w:val="both"/>
        <w:rPr>
          <w:rFonts w:ascii="Gill Sans MT" w:hAnsi="Gill Sans MT" w:cs="Arial"/>
          <w:color w:val="000000"/>
        </w:rPr>
      </w:pPr>
      <w:r w:rsidRPr="00C91667">
        <w:rPr>
          <w:rFonts w:ascii="Gill Sans MT" w:hAnsi="Gill Sans MT" w:cs="Arial"/>
          <w:bCs/>
          <w:color w:val="000000"/>
        </w:rPr>
        <w:t>Ensures the centre has documented processes in place relating to access arrangements and reasonable adjustments</w:t>
      </w:r>
    </w:p>
    <w:p w14:paraId="6209FA28" w14:textId="183423F5" w:rsidR="00143FEE" w:rsidRPr="00C91667" w:rsidRDefault="00143FEE" w:rsidP="000C1212">
      <w:pPr>
        <w:pStyle w:val="Headinglevel2"/>
        <w:spacing w:before="120" w:after="120"/>
        <w:ind w:left="357"/>
        <w:jc w:val="both"/>
        <w:rPr>
          <w:rFonts w:ascii="Gill Sans MT" w:hAnsi="Gill Sans MT" w:cs="Arial"/>
          <w:color w:val="FF0000"/>
          <w:szCs w:val="22"/>
        </w:rPr>
      </w:pPr>
      <w:bookmarkStart w:id="11" w:name="_Toc113804753"/>
      <w:r w:rsidRPr="00C91667">
        <w:rPr>
          <w:rFonts w:ascii="Gill Sans MT" w:hAnsi="Gill Sans MT" w:cs="Arial"/>
          <w:color w:val="FF0000"/>
          <w:szCs w:val="22"/>
        </w:rPr>
        <w:t xml:space="preserve">Conflicts of </w:t>
      </w:r>
      <w:r w:rsidR="00A03B89" w:rsidRPr="00C91667">
        <w:rPr>
          <w:rFonts w:ascii="Gill Sans MT" w:hAnsi="Gill Sans MT" w:cs="Arial"/>
          <w:color w:val="FF0000"/>
          <w:szCs w:val="22"/>
        </w:rPr>
        <w:t>i</w:t>
      </w:r>
      <w:r w:rsidRPr="00C91667">
        <w:rPr>
          <w:rFonts w:ascii="Gill Sans MT" w:hAnsi="Gill Sans MT" w:cs="Arial"/>
          <w:color w:val="FF0000"/>
          <w:szCs w:val="22"/>
        </w:rPr>
        <w:t>nterest</w:t>
      </w:r>
      <w:bookmarkEnd w:id="11"/>
      <w:r w:rsidR="000523FD" w:rsidRPr="00C91667">
        <w:rPr>
          <w:rFonts w:ascii="Gill Sans MT" w:hAnsi="Gill Sans MT" w:cs="Arial"/>
          <w:color w:val="FF0000"/>
          <w:szCs w:val="22"/>
        </w:rPr>
        <w:t xml:space="preserve"> </w:t>
      </w:r>
    </w:p>
    <w:p w14:paraId="21CEB17C" w14:textId="2AEF860A" w:rsidR="003B4C2C" w:rsidRPr="00C91667" w:rsidRDefault="00775F95" w:rsidP="00584622">
      <w:pPr>
        <w:pStyle w:val="ListParagraph"/>
        <w:numPr>
          <w:ilvl w:val="0"/>
          <w:numId w:val="1"/>
        </w:numPr>
        <w:autoSpaceDE w:val="0"/>
        <w:autoSpaceDN w:val="0"/>
        <w:adjustRightInd w:val="0"/>
        <w:spacing w:before="120"/>
        <w:ind w:left="714" w:hanging="357"/>
        <w:contextualSpacing w:val="0"/>
        <w:rPr>
          <w:rFonts w:ascii="Gill Sans MT" w:hAnsi="Gill Sans MT" w:cs="Arial"/>
          <w:color w:val="000000"/>
        </w:rPr>
      </w:pPr>
      <w:r w:rsidRPr="00C91667">
        <w:rPr>
          <w:rFonts w:ascii="Gill Sans MT" w:hAnsi="Gill Sans MT" w:cs="Arial"/>
          <w:bCs/>
          <w:color w:val="000000"/>
        </w:rPr>
        <w:t xml:space="preserve">Ensures the </w:t>
      </w:r>
      <w:r w:rsidR="00FC18B6" w:rsidRPr="00C91667">
        <w:rPr>
          <w:rFonts w:ascii="Gill Sans MT" w:hAnsi="Gill Sans MT" w:cs="Arial"/>
          <w:bCs/>
          <w:color w:val="000000"/>
        </w:rPr>
        <w:t>relevant awarding bodies are informed</w:t>
      </w:r>
      <w:r w:rsidR="00575C3C" w:rsidRPr="00C91667">
        <w:rPr>
          <w:rFonts w:ascii="Gill Sans MT" w:hAnsi="Gill Sans MT" w:cs="Arial"/>
          <w:bCs/>
          <w:color w:val="000000"/>
        </w:rPr>
        <w:t xml:space="preserve"> before the published deadline for entries for each examination series</w:t>
      </w:r>
      <w:r w:rsidR="00FC18B6" w:rsidRPr="00C91667">
        <w:rPr>
          <w:rFonts w:ascii="Gill Sans MT" w:hAnsi="Gill Sans MT" w:cs="Arial"/>
          <w:bCs/>
          <w:color w:val="000000"/>
        </w:rPr>
        <w:t xml:space="preserve"> of any </w:t>
      </w:r>
      <w:r w:rsidR="00A03B89" w:rsidRPr="00C91667">
        <w:rPr>
          <w:rFonts w:ascii="Gill Sans MT" w:hAnsi="Gill Sans MT" w:cs="Arial"/>
          <w:bCs/>
          <w:color w:val="000000"/>
        </w:rPr>
        <w:t>potential c</w:t>
      </w:r>
      <w:r w:rsidR="003B4C2C" w:rsidRPr="00C91667">
        <w:rPr>
          <w:rFonts w:ascii="Gill Sans MT" w:hAnsi="Gill Sans MT" w:cs="Arial"/>
          <w:bCs/>
          <w:color w:val="000000"/>
        </w:rPr>
        <w:t xml:space="preserve">onflict of </w:t>
      </w:r>
      <w:r w:rsidR="00A03B89" w:rsidRPr="00C91667">
        <w:rPr>
          <w:rFonts w:ascii="Gill Sans MT" w:hAnsi="Gill Sans MT" w:cs="Arial"/>
          <w:bCs/>
          <w:color w:val="000000"/>
        </w:rPr>
        <w:t>i</w:t>
      </w:r>
      <w:r w:rsidR="003B4C2C" w:rsidRPr="00C91667">
        <w:rPr>
          <w:rFonts w:ascii="Gill Sans MT" w:hAnsi="Gill Sans MT" w:cs="Arial"/>
          <w:bCs/>
          <w:color w:val="000000"/>
        </w:rPr>
        <w:t>nterest</w:t>
      </w:r>
      <w:r w:rsidR="00212018" w:rsidRPr="00C91667">
        <w:rPr>
          <w:rFonts w:ascii="Gill Sans MT" w:hAnsi="Gill Sans MT" w:cs="Arial"/>
          <w:bCs/>
          <w:color w:val="000000"/>
        </w:rPr>
        <w:t xml:space="preserve"> </w:t>
      </w:r>
      <w:r w:rsidR="00FC18B6" w:rsidRPr="00C91667">
        <w:rPr>
          <w:rFonts w:ascii="Gill Sans MT" w:hAnsi="Gill Sans MT" w:cs="Arial"/>
          <w:bCs/>
          <w:color w:val="000000"/>
        </w:rPr>
        <w:t>where</w:t>
      </w:r>
      <w:r w:rsidR="00584622" w:rsidRPr="00C91667">
        <w:rPr>
          <w:rFonts w:ascii="Gill Sans MT" w:hAnsi="Gill Sans MT" w:cs="Arial"/>
          <w:bCs/>
          <w:color w:val="000000"/>
        </w:rPr>
        <w:t>:</w:t>
      </w:r>
      <w:r w:rsidR="00FC18B6" w:rsidRPr="00C91667">
        <w:rPr>
          <w:rFonts w:ascii="Gill Sans MT" w:hAnsi="Gill Sans MT" w:cs="Arial"/>
          <w:bCs/>
          <w:color w:val="000000"/>
        </w:rPr>
        <w:t xml:space="preserve"> </w:t>
      </w:r>
    </w:p>
    <w:p w14:paraId="4453B5F6" w14:textId="62229BB4" w:rsidR="003B4C2C" w:rsidRPr="00C91667" w:rsidRDefault="003B4C2C" w:rsidP="00584622">
      <w:pPr>
        <w:pStyle w:val="ListParagraph"/>
        <w:numPr>
          <w:ilvl w:val="1"/>
          <w:numId w:val="1"/>
        </w:numPr>
        <w:autoSpaceDE w:val="0"/>
        <w:autoSpaceDN w:val="0"/>
        <w:adjustRightInd w:val="0"/>
        <w:rPr>
          <w:rFonts w:ascii="Gill Sans MT" w:hAnsi="Gill Sans MT" w:cs="Arial"/>
          <w:color w:val="000000"/>
        </w:rPr>
      </w:pPr>
      <w:r w:rsidRPr="00C91667">
        <w:rPr>
          <w:rFonts w:ascii="Gill Sans MT" w:hAnsi="Gill Sans MT" w:cs="Arial"/>
          <w:color w:val="000000"/>
        </w:rPr>
        <w:t xml:space="preserve">a member of centre staff is </w:t>
      </w:r>
      <w:r w:rsidR="00FC0A1B" w:rsidRPr="00C91667">
        <w:rPr>
          <w:rFonts w:ascii="Gill Sans MT" w:hAnsi="Gill Sans MT" w:cs="Arial"/>
          <w:color w:val="000000"/>
        </w:rPr>
        <w:t>taking a</w:t>
      </w:r>
      <w:r w:rsidRPr="00C91667">
        <w:rPr>
          <w:rFonts w:ascii="Gill Sans MT" w:hAnsi="Gill Sans MT" w:cs="Arial"/>
          <w:color w:val="000000"/>
        </w:rPr>
        <w:t xml:space="preserve"> qualification </w:t>
      </w:r>
      <w:r w:rsidR="00FC0A1B" w:rsidRPr="00C91667">
        <w:rPr>
          <w:rFonts w:ascii="Gill Sans MT" w:hAnsi="Gill Sans MT" w:cs="Arial"/>
          <w:color w:val="000000"/>
        </w:rPr>
        <w:t xml:space="preserve">at the centre which includes internally assessed components/units </w:t>
      </w:r>
      <w:r w:rsidR="00286E09" w:rsidRPr="00C91667">
        <w:rPr>
          <w:rFonts w:ascii="Gill Sans MT" w:hAnsi="Gill Sans MT" w:cs="Arial"/>
          <w:color w:val="000000"/>
        </w:rPr>
        <w:t xml:space="preserve">(noting that being entered by </w:t>
      </w:r>
      <w:r w:rsidR="00FC0A1B" w:rsidRPr="00C91667">
        <w:rPr>
          <w:rFonts w:ascii="Gill Sans MT" w:hAnsi="Gill Sans MT" w:cs="Arial"/>
          <w:color w:val="000000"/>
        </w:rPr>
        <w:t xml:space="preserve">the centre </w:t>
      </w:r>
      <w:r w:rsidR="00584622" w:rsidRPr="00C91667">
        <w:rPr>
          <w:rFonts w:ascii="Gill Sans MT" w:hAnsi="Gill Sans MT" w:cs="Arial"/>
          <w:color w:val="000000"/>
        </w:rPr>
        <w:t xml:space="preserve">must be </w:t>
      </w:r>
      <w:r w:rsidRPr="00C91667">
        <w:rPr>
          <w:rFonts w:ascii="Gill Sans MT" w:hAnsi="Gill Sans MT" w:cs="Arial"/>
          <w:color w:val="000000"/>
        </w:rPr>
        <w:t>as a last resort where unable to find an alternative centre</w:t>
      </w:r>
      <w:r w:rsidR="00FC0A1B" w:rsidRPr="00C91667">
        <w:rPr>
          <w:rFonts w:ascii="Gill Sans MT" w:hAnsi="Gill Sans MT" w:cs="Arial"/>
          <w:color w:val="000000"/>
        </w:rPr>
        <w:t>)</w:t>
      </w:r>
    </w:p>
    <w:p w14:paraId="16D0021D" w14:textId="0E1FC32C" w:rsidR="00232121" w:rsidRPr="00C91667" w:rsidRDefault="00FC18B6" w:rsidP="00584622">
      <w:pPr>
        <w:pStyle w:val="ListParagraph"/>
        <w:numPr>
          <w:ilvl w:val="1"/>
          <w:numId w:val="1"/>
        </w:numPr>
        <w:autoSpaceDE w:val="0"/>
        <w:autoSpaceDN w:val="0"/>
        <w:adjustRightInd w:val="0"/>
        <w:rPr>
          <w:rFonts w:ascii="Gill Sans MT" w:hAnsi="Gill Sans MT" w:cs="Arial"/>
          <w:color w:val="000000"/>
        </w:rPr>
      </w:pPr>
      <w:r w:rsidRPr="00C91667">
        <w:rPr>
          <w:rFonts w:ascii="Gill Sans MT" w:hAnsi="Gill Sans MT" w:cs="Arial"/>
          <w:bCs/>
          <w:color w:val="000000"/>
        </w:rPr>
        <w:t xml:space="preserve">a candidate </w:t>
      </w:r>
      <w:r w:rsidR="00FC0A1B" w:rsidRPr="00C91667">
        <w:rPr>
          <w:rFonts w:ascii="Gill Sans MT" w:hAnsi="Gill Sans MT" w:cs="Arial"/>
          <w:bCs/>
          <w:color w:val="000000"/>
        </w:rPr>
        <w:t xml:space="preserve">is being taught and prepared for a qualification which includes internally assessed components/units by a member of centre staff </w:t>
      </w:r>
      <w:r w:rsidR="00286E09" w:rsidRPr="00C91667">
        <w:rPr>
          <w:rFonts w:ascii="Gill Sans MT" w:hAnsi="Gill Sans MT" w:cs="Arial"/>
          <w:bCs/>
          <w:color w:val="000000"/>
        </w:rPr>
        <w:t xml:space="preserve">with a </w:t>
      </w:r>
      <w:r w:rsidR="00575C3C" w:rsidRPr="00C91667">
        <w:rPr>
          <w:rFonts w:ascii="Gill Sans MT" w:hAnsi="Gill Sans MT" w:cs="Arial"/>
          <w:bCs/>
          <w:color w:val="000000"/>
        </w:rPr>
        <w:t xml:space="preserve">close relationship </w:t>
      </w:r>
      <w:r w:rsidR="00FC0A1B" w:rsidRPr="00C91667">
        <w:rPr>
          <w:rFonts w:ascii="Gill Sans MT" w:hAnsi="Gill Sans MT" w:cs="Arial"/>
          <w:bCs/>
          <w:color w:val="000000"/>
        </w:rPr>
        <w:t>to the candidate</w:t>
      </w:r>
    </w:p>
    <w:p w14:paraId="44E038B8" w14:textId="738F33EA" w:rsidR="00232121" w:rsidRPr="00C91667" w:rsidRDefault="008802E2" w:rsidP="00286E09">
      <w:pPr>
        <w:pStyle w:val="ListParagraph"/>
        <w:numPr>
          <w:ilvl w:val="0"/>
          <w:numId w:val="1"/>
        </w:numPr>
        <w:autoSpaceDE w:val="0"/>
        <w:autoSpaceDN w:val="0"/>
        <w:adjustRightInd w:val="0"/>
        <w:rPr>
          <w:rFonts w:ascii="Gill Sans MT" w:hAnsi="Gill Sans MT" w:cs="Arial"/>
          <w:color w:val="000000"/>
        </w:rPr>
      </w:pPr>
      <w:r w:rsidRPr="00C91667">
        <w:rPr>
          <w:rFonts w:ascii="Gill Sans MT" w:hAnsi="Gill Sans MT" w:cs="Arial"/>
          <w:bCs/>
          <w:color w:val="000000"/>
        </w:rPr>
        <w:t>M</w:t>
      </w:r>
      <w:r w:rsidR="009F0118" w:rsidRPr="00C91667">
        <w:rPr>
          <w:rFonts w:ascii="Gill Sans MT" w:hAnsi="Gill Sans MT" w:cs="Arial"/>
          <w:bCs/>
          <w:color w:val="000000"/>
        </w:rPr>
        <w:t>aintain</w:t>
      </w:r>
      <w:r w:rsidRPr="00C91667">
        <w:rPr>
          <w:rFonts w:ascii="Gill Sans MT" w:hAnsi="Gill Sans MT" w:cs="Arial"/>
          <w:bCs/>
          <w:color w:val="000000"/>
        </w:rPr>
        <w:t>s</w:t>
      </w:r>
      <w:r w:rsidR="009F0118" w:rsidRPr="00C91667">
        <w:rPr>
          <w:rFonts w:ascii="Gill Sans MT" w:hAnsi="Gill Sans MT" w:cs="Arial"/>
          <w:bCs/>
          <w:color w:val="000000"/>
        </w:rPr>
        <w:t xml:space="preserve"> </w:t>
      </w:r>
      <w:r w:rsidR="00575C3C" w:rsidRPr="00C91667">
        <w:rPr>
          <w:rFonts w:ascii="Gill Sans MT" w:hAnsi="Gill Sans MT" w:cs="Arial"/>
          <w:bCs/>
          <w:color w:val="000000"/>
        </w:rPr>
        <w:t xml:space="preserve">clear </w:t>
      </w:r>
      <w:r w:rsidR="009F0118" w:rsidRPr="00C91667">
        <w:rPr>
          <w:rFonts w:ascii="Gill Sans MT" w:hAnsi="Gill Sans MT" w:cs="Arial"/>
          <w:bCs/>
          <w:color w:val="000000"/>
        </w:rPr>
        <w:t>records that confirm the</w:t>
      </w:r>
      <w:r w:rsidR="009F0118" w:rsidRPr="00C91667">
        <w:rPr>
          <w:rFonts w:ascii="Gill Sans MT" w:hAnsi="Gill Sans MT" w:cs="Arial"/>
          <w:sz w:val="18"/>
          <w:szCs w:val="18"/>
        </w:rPr>
        <w:t xml:space="preserve"> </w:t>
      </w:r>
      <w:r w:rsidR="009F0118" w:rsidRPr="00C91667">
        <w:rPr>
          <w:rFonts w:ascii="Gill Sans MT" w:hAnsi="Gill Sans MT" w:cs="Arial"/>
          <w:bCs/>
        </w:rPr>
        <w:t>measures taken/protocols in place to mitigate any potential risk to the integrity of the qualifications affected by the above</w:t>
      </w:r>
      <w:r w:rsidRPr="00C91667">
        <w:rPr>
          <w:rFonts w:ascii="Gill Sans MT" w:hAnsi="Gill Sans MT" w:cs="Arial"/>
          <w:bCs/>
        </w:rPr>
        <w:t>,</w:t>
      </w:r>
      <w:r w:rsidR="009F0118" w:rsidRPr="00C91667">
        <w:rPr>
          <w:rFonts w:ascii="Gill Sans MT" w:hAnsi="Gill Sans MT" w:cs="Arial"/>
          <w:bCs/>
        </w:rPr>
        <w:t xml:space="preserve"> and where</w:t>
      </w:r>
      <w:r w:rsidR="00286E09" w:rsidRPr="00C91667">
        <w:rPr>
          <w:rFonts w:ascii="Gill Sans MT" w:hAnsi="Gill Sans MT" w:cs="Arial"/>
          <w:bCs/>
        </w:rPr>
        <w:t>:</w:t>
      </w:r>
    </w:p>
    <w:p w14:paraId="6D15F7D4" w14:textId="71248B98" w:rsidR="00232121" w:rsidRPr="00C91667" w:rsidRDefault="00232121" w:rsidP="00286E09">
      <w:pPr>
        <w:pStyle w:val="ListParagraph"/>
        <w:numPr>
          <w:ilvl w:val="1"/>
          <w:numId w:val="1"/>
        </w:numPr>
        <w:autoSpaceDE w:val="0"/>
        <w:autoSpaceDN w:val="0"/>
        <w:adjustRightInd w:val="0"/>
        <w:rPr>
          <w:rFonts w:ascii="Gill Sans MT" w:hAnsi="Gill Sans MT" w:cs="Arial"/>
          <w:color w:val="000000"/>
        </w:rPr>
      </w:pPr>
      <w:r w:rsidRPr="00C91667">
        <w:rPr>
          <w:rFonts w:ascii="Gill Sans MT" w:hAnsi="Gill Sans MT" w:cs="Arial"/>
          <w:bCs/>
          <w:color w:val="000000"/>
        </w:rPr>
        <w:t>a member of exams office staff ha</w:t>
      </w:r>
      <w:r w:rsidR="00575C3C" w:rsidRPr="00C91667">
        <w:rPr>
          <w:rFonts w:ascii="Gill Sans MT" w:hAnsi="Gill Sans MT" w:cs="Arial"/>
          <w:bCs/>
          <w:color w:val="000000"/>
        </w:rPr>
        <w:t>s</w:t>
      </w:r>
      <w:r w:rsidRPr="00C91667">
        <w:rPr>
          <w:rFonts w:ascii="Gill Sans MT" w:hAnsi="Gill Sans MT" w:cs="Arial"/>
          <w:bCs/>
          <w:color w:val="000000"/>
        </w:rPr>
        <w:t xml:space="preserve"> a </w:t>
      </w:r>
      <w:r w:rsidR="00575C3C" w:rsidRPr="00C91667">
        <w:rPr>
          <w:rFonts w:ascii="Gill Sans MT" w:hAnsi="Gill Sans MT" w:cs="Arial"/>
          <w:bCs/>
          <w:color w:val="000000"/>
        </w:rPr>
        <w:t>close relationship</w:t>
      </w:r>
      <w:r w:rsidRPr="00C91667">
        <w:rPr>
          <w:rFonts w:ascii="Gill Sans MT" w:hAnsi="Gill Sans MT" w:cs="Arial"/>
          <w:bCs/>
          <w:color w:val="000000"/>
        </w:rPr>
        <w:t xml:space="preserve"> to a candidate being entered for exams and assessments at the centre or at another centre</w:t>
      </w:r>
    </w:p>
    <w:p w14:paraId="513E24A2" w14:textId="635AA984" w:rsidR="00232121" w:rsidRPr="00C91667" w:rsidRDefault="00232121" w:rsidP="00286E09">
      <w:pPr>
        <w:pStyle w:val="ListParagraph"/>
        <w:numPr>
          <w:ilvl w:val="1"/>
          <w:numId w:val="1"/>
        </w:numPr>
        <w:autoSpaceDE w:val="0"/>
        <w:autoSpaceDN w:val="0"/>
        <w:adjustRightInd w:val="0"/>
        <w:rPr>
          <w:rFonts w:ascii="Gill Sans MT" w:hAnsi="Gill Sans MT" w:cs="Arial"/>
          <w:color w:val="000000"/>
        </w:rPr>
      </w:pPr>
      <w:r w:rsidRPr="00C91667">
        <w:rPr>
          <w:rFonts w:ascii="Gill Sans MT" w:hAnsi="Gill Sans MT" w:cs="Arial"/>
          <w:color w:val="000000"/>
        </w:rPr>
        <w:t xml:space="preserve">a member of centre staff is taking a qualification at the centre which does not include internally assessed components/units </w:t>
      </w:r>
      <w:r w:rsidR="00286E09" w:rsidRPr="00C91667">
        <w:rPr>
          <w:rFonts w:ascii="Gill Sans MT" w:hAnsi="Gill Sans MT" w:cs="Arial"/>
          <w:color w:val="000000"/>
        </w:rPr>
        <w:t xml:space="preserve">(noting that being entered by the centre must be </w:t>
      </w:r>
      <w:r w:rsidRPr="00C91667">
        <w:rPr>
          <w:rFonts w:ascii="Gill Sans MT" w:hAnsi="Gill Sans MT" w:cs="Arial"/>
          <w:color w:val="000000"/>
        </w:rPr>
        <w:t>as a last resort where unable to find an alternative centre)</w:t>
      </w:r>
    </w:p>
    <w:p w14:paraId="4D404466" w14:textId="6EA00178" w:rsidR="00812769" w:rsidRPr="00C91667" w:rsidRDefault="00232121" w:rsidP="00286E09">
      <w:pPr>
        <w:pStyle w:val="ListParagraph"/>
        <w:numPr>
          <w:ilvl w:val="1"/>
          <w:numId w:val="1"/>
        </w:numPr>
        <w:autoSpaceDE w:val="0"/>
        <w:autoSpaceDN w:val="0"/>
        <w:adjustRightInd w:val="0"/>
        <w:rPr>
          <w:rFonts w:ascii="Gill Sans MT" w:hAnsi="Gill Sans MT" w:cs="Arial"/>
          <w:color w:val="000000"/>
        </w:rPr>
      </w:pPr>
      <w:r w:rsidRPr="00C91667">
        <w:rPr>
          <w:rFonts w:ascii="Gill Sans MT" w:hAnsi="Gill Sans MT" w:cs="Arial"/>
          <w:color w:val="000000"/>
        </w:rPr>
        <w:t>a member of centre staff is taking a qualification at another centr</w:t>
      </w:r>
      <w:r w:rsidR="00812769" w:rsidRPr="00C91667">
        <w:rPr>
          <w:rFonts w:ascii="Gill Sans MT" w:hAnsi="Gill Sans MT" w:cs="Arial"/>
          <w:color w:val="000000"/>
        </w:rPr>
        <w:t>e</w:t>
      </w:r>
    </w:p>
    <w:p w14:paraId="2DAF6801" w14:textId="277E871C" w:rsidR="00AC2FBE" w:rsidRPr="00C91667" w:rsidRDefault="00AC2FBE" w:rsidP="00A03B89">
      <w:pPr>
        <w:pStyle w:val="Headinglevel2"/>
        <w:spacing w:before="120" w:after="120"/>
        <w:ind w:left="360"/>
        <w:jc w:val="both"/>
        <w:rPr>
          <w:rFonts w:ascii="Gill Sans MT" w:hAnsi="Gill Sans MT" w:cs="Arial"/>
          <w:color w:val="FF0000"/>
          <w:szCs w:val="22"/>
        </w:rPr>
      </w:pPr>
      <w:bookmarkStart w:id="12" w:name="_Toc113804755"/>
      <w:r w:rsidRPr="00C91667">
        <w:rPr>
          <w:rFonts w:ascii="Gill Sans MT" w:hAnsi="Gill Sans MT" w:cs="Arial"/>
          <w:color w:val="FF0000"/>
          <w:szCs w:val="22"/>
        </w:rPr>
        <w:t>National Centre Number Register</w:t>
      </w:r>
      <w:bookmarkEnd w:id="12"/>
    </w:p>
    <w:p w14:paraId="2486BC85" w14:textId="77777777" w:rsidR="005354EC" w:rsidRPr="00C91667" w:rsidRDefault="00AC2FBE" w:rsidP="00F17C8E">
      <w:pPr>
        <w:pStyle w:val="ListParagraph"/>
        <w:numPr>
          <w:ilvl w:val="0"/>
          <w:numId w:val="99"/>
        </w:numPr>
        <w:tabs>
          <w:tab w:val="left" w:pos="1287"/>
        </w:tabs>
        <w:spacing w:before="120"/>
        <w:rPr>
          <w:rFonts w:ascii="Gill Sans MT" w:hAnsi="Gill Sans MT" w:cs="Tahoma"/>
          <w:szCs w:val="22"/>
        </w:rPr>
      </w:pPr>
      <w:r w:rsidRPr="00C91667">
        <w:rPr>
          <w:rFonts w:ascii="Gill Sans MT" w:hAnsi="Gill Sans MT" w:cs="Tahoma"/>
          <w:szCs w:val="22"/>
        </w:rPr>
        <w:t xml:space="preserve">Provides contact details and an address to which all correspondence in connection with the administration of examinations and assessments can be directed which </w:t>
      </w:r>
      <w:r w:rsidRPr="00C91667">
        <w:rPr>
          <w:rFonts w:ascii="Gill Sans MT" w:hAnsi="Gill Sans MT" w:cs="Tahoma"/>
          <w:bCs/>
          <w:szCs w:val="22"/>
        </w:rPr>
        <w:t xml:space="preserve">must </w:t>
      </w:r>
      <w:r w:rsidRPr="00C91667">
        <w:rPr>
          <w:rFonts w:ascii="Gill Sans MT" w:hAnsi="Gill Sans MT" w:cs="Tahoma"/>
          <w:szCs w:val="22"/>
        </w:rPr>
        <w:t>be the registered address of the centre</w:t>
      </w:r>
    </w:p>
    <w:p w14:paraId="06FFB4BA" w14:textId="7C78A391" w:rsidR="00AC2FBE" w:rsidRPr="00C91667" w:rsidRDefault="00AC2FBE" w:rsidP="00F17C8E">
      <w:pPr>
        <w:pStyle w:val="ListParagraph"/>
        <w:numPr>
          <w:ilvl w:val="0"/>
          <w:numId w:val="99"/>
        </w:numPr>
        <w:tabs>
          <w:tab w:val="left" w:pos="1287"/>
        </w:tabs>
        <w:spacing w:before="120"/>
        <w:rPr>
          <w:rFonts w:ascii="Gill Sans MT" w:hAnsi="Gill Sans MT" w:cs="Tahoma"/>
          <w:szCs w:val="22"/>
        </w:rPr>
      </w:pPr>
      <w:r w:rsidRPr="00C91667">
        <w:rPr>
          <w:rFonts w:ascii="Gill Sans MT" w:hAnsi="Gill Sans MT" w:cs="Tahoma"/>
          <w:szCs w:val="22"/>
        </w:rPr>
        <w:t xml:space="preserve">Ensures the National Centre Number Register annual update </w:t>
      </w:r>
      <w:r w:rsidR="005354EC" w:rsidRPr="00C91667">
        <w:rPr>
          <w:rFonts w:ascii="Gill Sans MT" w:hAnsi="Gill Sans MT" w:cs="Tahoma"/>
          <w:szCs w:val="22"/>
        </w:rPr>
        <w:t xml:space="preserve">is responded to </w:t>
      </w:r>
      <w:r w:rsidRPr="00C91667">
        <w:rPr>
          <w:rFonts w:ascii="Gill Sans MT" w:hAnsi="Gill Sans MT" w:cs="Tahoma"/>
          <w:szCs w:val="22"/>
        </w:rPr>
        <w:t>by the end of October</w:t>
      </w:r>
    </w:p>
    <w:p w14:paraId="03C81553" w14:textId="77777777" w:rsidR="00A17ED9" w:rsidRPr="00C91667" w:rsidRDefault="00A17ED9" w:rsidP="00F17C8E">
      <w:pPr>
        <w:pStyle w:val="ListParagraph"/>
        <w:numPr>
          <w:ilvl w:val="0"/>
          <w:numId w:val="96"/>
        </w:numPr>
        <w:spacing w:after="120"/>
        <w:ind w:left="714" w:hanging="357"/>
        <w:rPr>
          <w:rFonts w:ascii="Gill Sans MT" w:hAnsi="Gill Sans MT" w:cs="Arial"/>
          <w:szCs w:val="22"/>
        </w:rPr>
      </w:pPr>
      <w:r w:rsidRPr="00C91667">
        <w:rPr>
          <w:rFonts w:ascii="Gill Sans MT" w:hAnsi="Gill Sans MT" w:cs="Arial"/>
          <w:szCs w:val="22"/>
        </w:rPr>
        <w:t xml:space="preserve">Takes responsibility for </w:t>
      </w:r>
      <w:r w:rsidRPr="00C91667">
        <w:rPr>
          <w:rFonts w:ascii="Gill Sans MT" w:hAnsi="Gill Sans MT" w:cs="Arial"/>
          <w:iCs/>
          <w:szCs w:val="22"/>
        </w:rPr>
        <w:t xml:space="preserve">confirming, on an annual basis, that they are both aware of and adhering to the latest version of the JCQ’s regulations. This confirmation is managed as part of the National Centre Number Register (NCNR) annual update </w:t>
      </w:r>
    </w:p>
    <w:p w14:paraId="2DE6B7AB" w14:textId="77777777" w:rsidR="00A17ED9" w:rsidRPr="00C91667" w:rsidRDefault="00A17ED9" w:rsidP="00F17C8E">
      <w:pPr>
        <w:pStyle w:val="ListParagraph"/>
        <w:numPr>
          <w:ilvl w:val="0"/>
          <w:numId w:val="96"/>
        </w:numPr>
        <w:spacing w:before="120" w:after="120"/>
        <w:rPr>
          <w:rFonts w:ascii="Gill Sans MT" w:hAnsi="Gill Sans MT" w:cs="Arial"/>
          <w:szCs w:val="22"/>
        </w:rPr>
      </w:pPr>
      <w:r w:rsidRPr="00C91667">
        <w:rPr>
          <w:rFonts w:ascii="Gill Sans MT" w:hAnsi="Gill Sans MT" w:cs="Arial"/>
          <w:szCs w:val="22"/>
        </w:rPr>
        <w:t xml:space="preserve">Understands that this responsibility </w:t>
      </w:r>
      <w:r w:rsidRPr="00C91667">
        <w:rPr>
          <w:rFonts w:ascii="Gill Sans MT" w:hAnsi="Gill Sans MT" w:cs="Arial"/>
          <w:iCs/>
          <w:szCs w:val="22"/>
        </w:rPr>
        <w:t>cannot be delegated to a member of the senior leadership team or the examinations officer, and acknowledges that failure to respond to the NCNR annual update, and/or the head of centre’s declaration, will result in:</w:t>
      </w:r>
    </w:p>
    <w:p w14:paraId="0720DC8A" w14:textId="77777777" w:rsidR="00A17ED9" w:rsidRPr="00C91667" w:rsidRDefault="00A17ED9" w:rsidP="00A17ED9">
      <w:pPr>
        <w:pStyle w:val="ListParagraph"/>
        <w:numPr>
          <w:ilvl w:val="1"/>
          <w:numId w:val="26"/>
        </w:numPr>
        <w:spacing w:before="120" w:after="120"/>
        <w:rPr>
          <w:rFonts w:ascii="Gill Sans MT" w:hAnsi="Gill Sans MT" w:cs="Arial"/>
          <w:szCs w:val="22"/>
        </w:rPr>
      </w:pPr>
      <w:r w:rsidRPr="00C91667">
        <w:rPr>
          <w:rFonts w:ascii="Gill Sans MT" w:hAnsi="Gill Sans MT" w:cs="Arial"/>
          <w:iCs/>
          <w:szCs w:val="22"/>
        </w:rPr>
        <w:t>the centre status being suspended</w:t>
      </w:r>
    </w:p>
    <w:p w14:paraId="12B93D34" w14:textId="77777777" w:rsidR="00A17ED9" w:rsidRPr="00C91667" w:rsidRDefault="00A17ED9" w:rsidP="00A17ED9">
      <w:pPr>
        <w:pStyle w:val="ListParagraph"/>
        <w:numPr>
          <w:ilvl w:val="1"/>
          <w:numId w:val="26"/>
        </w:numPr>
        <w:spacing w:before="120" w:after="120"/>
        <w:rPr>
          <w:rFonts w:ascii="Gill Sans MT" w:hAnsi="Gill Sans MT" w:cs="Arial"/>
          <w:szCs w:val="22"/>
        </w:rPr>
      </w:pPr>
      <w:r w:rsidRPr="00C91667">
        <w:rPr>
          <w:rFonts w:ascii="Gill Sans MT" w:hAnsi="Gill Sans MT" w:cs="Arial"/>
          <w:iCs/>
          <w:szCs w:val="22"/>
        </w:rPr>
        <w:t xml:space="preserve">the centre not being able to submit examination entries </w:t>
      </w:r>
    </w:p>
    <w:p w14:paraId="676DA7AA" w14:textId="77777777" w:rsidR="00A17ED9" w:rsidRPr="00C91667" w:rsidRDefault="00A17ED9" w:rsidP="00A17ED9">
      <w:pPr>
        <w:pStyle w:val="ListParagraph"/>
        <w:numPr>
          <w:ilvl w:val="1"/>
          <w:numId w:val="26"/>
        </w:numPr>
        <w:spacing w:before="120"/>
        <w:ind w:left="1434" w:hanging="357"/>
        <w:rPr>
          <w:rFonts w:ascii="Gill Sans MT" w:hAnsi="Gill Sans MT" w:cs="Arial"/>
          <w:szCs w:val="22"/>
        </w:rPr>
      </w:pPr>
      <w:r w:rsidRPr="00C91667">
        <w:rPr>
          <w:rFonts w:ascii="Gill Sans MT" w:hAnsi="Gill Sans MT" w:cs="Arial"/>
          <w:iCs/>
          <w:szCs w:val="22"/>
        </w:rPr>
        <w:t xml:space="preserve">the centre not receiving or being able to access question papers </w:t>
      </w:r>
    </w:p>
    <w:p w14:paraId="3B27DFF9" w14:textId="6A2E30DC" w:rsidR="00A17ED9" w:rsidRPr="00C91667" w:rsidRDefault="00A17ED9" w:rsidP="005E6392">
      <w:pPr>
        <w:ind w:left="1077"/>
        <w:rPr>
          <w:rFonts w:ascii="Gill Sans MT" w:hAnsi="Gill Sans MT" w:cs="Arial"/>
          <w:szCs w:val="22"/>
        </w:rPr>
      </w:pPr>
      <w:r w:rsidRPr="00C91667">
        <w:rPr>
          <w:rFonts w:ascii="Gill Sans MT" w:hAnsi="Gill Sans MT" w:cs="Arial"/>
          <w:szCs w:val="22"/>
        </w:rPr>
        <w:t>and ultimately, awarding bodies could withdraw their approval of the centre</w:t>
      </w:r>
    </w:p>
    <w:p w14:paraId="570776F7" w14:textId="13B54F49" w:rsidR="0044345D" w:rsidRPr="00C91667" w:rsidRDefault="0044345D" w:rsidP="00A03B89">
      <w:pPr>
        <w:pStyle w:val="Headinglevel2"/>
        <w:spacing w:before="120" w:after="120"/>
        <w:ind w:left="360"/>
        <w:jc w:val="both"/>
        <w:rPr>
          <w:rFonts w:ascii="Gill Sans MT" w:hAnsi="Gill Sans MT" w:cs="Arial"/>
          <w:color w:val="FF0000"/>
          <w:szCs w:val="22"/>
        </w:rPr>
      </w:pPr>
      <w:bookmarkStart w:id="13" w:name="_Toc113804756"/>
      <w:r w:rsidRPr="00C91667">
        <w:rPr>
          <w:rFonts w:ascii="Gill Sans MT" w:hAnsi="Gill Sans MT" w:cs="Arial"/>
          <w:color w:val="FF0000"/>
          <w:szCs w:val="22"/>
        </w:rPr>
        <w:t>Centre inspections</w:t>
      </w:r>
      <w:bookmarkEnd w:id="13"/>
    </w:p>
    <w:p w14:paraId="41D34F75" w14:textId="64325672" w:rsidR="0044345D" w:rsidRPr="00C91667" w:rsidRDefault="0044345D" w:rsidP="00F17C8E">
      <w:pPr>
        <w:pStyle w:val="ListParagraph"/>
        <w:numPr>
          <w:ilvl w:val="0"/>
          <w:numId w:val="95"/>
        </w:numPr>
        <w:ind w:left="714" w:hanging="357"/>
        <w:rPr>
          <w:rFonts w:ascii="Gill Sans MT" w:hAnsi="Gill Sans MT" w:cs="Tahoma"/>
          <w:szCs w:val="22"/>
        </w:rPr>
      </w:pPr>
      <w:r w:rsidRPr="00C91667">
        <w:rPr>
          <w:rFonts w:ascii="Gill Sans MT" w:hAnsi="Gill Sans MT" w:cs="Tahoma"/>
          <w:szCs w:val="22"/>
        </w:rPr>
        <w:t>Co-operates with the JCQ Centre Inspection Service, an awarding body or a regulatory authority when subject to an inspection, an investigation or an unannounced visit, and takes all reasonable steps to comply with all requests for information or documentation made by an awarding body or regulatory authority as soon as is practical</w:t>
      </w:r>
    </w:p>
    <w:p w14:paraId="2493F68C" w14:textId="42071939" w:rsidR="00B332C0" w:rsidRPr="00C91667" w:rsidRDefault="0044345D" w:rsidP="00F17C8E">
      <w:pPr>
        <w:pStyle w:val="ListParagraph"/>
        <w:numPr>
          <w:ilvl w:val="0"/>
          <w:numId w:val="95"/>
        </w:numPr>
        <w:ind w:left="714" w:hanging="357"/>
        <w:rPr>
          <w:rFonts w:ascii="Gill Sans MT" w:hAnsi="Gill Sans MT"/>
          <w:szCs w:val="22"/>
        </w:rPr>
      </w:pPr>
      <w:r w:rsidRPr="00C91667">
        <w:rPr>
          <w:rFonts w:ascii="Gill Sans MT" w:hAnsi="Gill Sans MT" w:cs="Tahoma"/>
          <w:szCs w:val="22"/>
        </w:rPr>
        <w:t>Allows all venues used for examinations and assessments, paperwork and secure storage facilities to be open to inspection</w:t>
      </w:r>
    </w:p>
    <w:p w14:paraId="629C12F2" w14:textId="04C15EED" w:rsidR="0044345D" w:rsidRPr="00C91667" w:rsidRDefault="00B332C0" w:rsidP="00F17C8E">
      <w:pPr>
        <w:pStyle w:val="ListParagraph"/>
        <w:numPr>
          <w:ilvl w:val="0"/>
          <w:numId w:val="95"/>
        </w:numPr>
        <w:spacing w:after="120"/>
        <w:ind w:left="714" w:hanging="357"/>
        <w:rPr>
          <w:rFonts w:ascii="Gill Sans MT" w:hAnsi="Gill Sans MT" w:cs="Tahoma"/>
          <w:szCs w:val="22"/>
        </w:rPr>
      </w:pPr>
      <w:r w:rsidRPr="00C91667">
        <w:rPr>
          <w:rFonts w:ascii="Gill Sans MT" w:hAnsi="Gill Sans MT" w:cs="Tahoma"/>
          <w:szCs w:val="22"/>
        </w:rPr>
        <w:t>Understands t</w:t>
      </w:r>
      <w:r w:rsidR="0044345D" w:rsidRPr="00C91667">
        <w:rPr>
          <w:rFonts w:ascii="Gill Sans MT" w:hAnsi="Gill Sans MT" w:cs="Tahoma"/>
          <w:szCs w:val="22"/>
        </w:rPr>
        <w:t xml:space="preserve">he JCQ Centre Inspector will identify him/herself with a photo ID card and </w:t>
      </w:r>
      <w:r w:rsidR="0044345D" w:rsidRPr="00C91667">
        <w:rPr>
          <w:rFonts w:ascii="Gill Sans MT" w:hAnsi="Gill Sans MT" w:cs="Tahoma"/>
          <w:b/>
          <w:bCs/>
          <w:szCs w:val="22"/>
        </w:rPr>
        <w:t xml:space="preserve">must </w:t>
      </w:r>
      <w:r w:rsidR="0044345D" w:rsidRPr="00C91667">
        <w:rPr>
          <w:rFonts w:ascii="Gill Sans MT" w:hAnsi="Gill Sans MT" w:cs="Tahoma"/>
          <w:szCs w:val="22"/>
        </w:rPr>
        <w:t>be accompanied throughout his/her tour of the premises, including inspection of the centre’s secure storage facility</w:t>
      </w:r>
    </w:p>
    <w:p w14:paraId="4A9C458B" w14:textId="6C444D2E"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Exams officer</w:t>
      </w:r>
      <w:r w:rsidR="00FE4010" w:rsidRPr="00C91667">
        <w:rPr>
          <w:rFonts w:ascii="Gill Sans MT" w:hAnsi="Gill Sans MT" w:cs="Tahoma"/>
          <w:b/>
          <w:szCs w:val="22"/>
        </w:rPr>
        <w:t xml:space="preserve"> </w:t>
      </w:r>
    </w:p>
    <w:p w14:paraId="26F975BC" w14:textId="77777777" w:rsidR="00A45DBA" w:rsidRPr="00C91667" w:rsidRDefault="00775F95" w:rsidP="00861088">
      <w:pPr>
        <w:pStyle w:val="ListParagraph"/>
        <w:numPr>
          <w:ilvl w:val="0"/>
          <w:numId w:val="34"/>
        </w:numPr>
        <w:rPr>
          <w:rFonts w:ascii="Gill Sans MT" w:hAnsi="Gill Sans MT" w:cs="Tahoma"/>
          <w:szCs w:val="22"/>
        </w:rPr>
      </w:pPr>
      <w:r w:rsidRPr="00C91667">
        <w:rPr>
          <w:rFonts w:ascii="Gill Sans MT" w:hAnsi="Gill Sans MT" w:cs="Tahoma"/>
          <w:szCs w:val="22"/>
        </w:rPr>
        <w:t>Understands the contents of annually updated JCQ publications including:</w:t>
      </w:r>
    </w:p>
    <w:p w14:paraId="0BE3F9F7" w14:textId="40E4D12C" w:rsidR="00A45DBA" w:rsidRPr="00C91667" w:rsidRDefault="00D44A8C" w:rsidP="00861088">
      <w:pPr>
        <w:pStyle w:val="ListParagraph"/>
        <w:numPr>
          <w:ilvl w:val="1"/>
          <w:numId w:val="35"/>
        </w:numPr>
        <w:rPr>
          <w:rStyle w:val="Hyperlink"/>
          <w:rFonts w:ascii="Gill Sans MT" w:hAnsi="Gill Sans MT" w:cs="Tahoma"/>
          <w:color w:val="0D0D0D" w:themeColor="text1" w:themeTint="F2"/>
          <w:szCs w:val="22"/>
          <w:u w:val="none"/>
        </w:rPr>
      </w:pPr>
      <w:hyperlink r:id="rId19" w:history="1">
        <w:r w:rsidR="00775F95" w:rsidRPr="00C91667">
          <w:rPr>
            <w:rStyle w:val="Hyperlink"/>
            <w:rFonts w:ascii="Gill Sans MT" w:hAnsi="Gill Sans MT" w:cs="Tahoma"/>
            <w:color w:val="0D0D0D" w:themeColor="text1" w:themeTint="F2"/>
            <w:szCs w:val="22"/>
            <w:u w:val="none"/>
          </w:rPr>
          <w:t xml:space="preserve">General </w:t>
        </w:r>
        <w:r w:rsidR="00D01237" w:rsidRPr="00C91667">
          <w:rPr>
            <w:rStyle w:val="Hyperlink"/>
            <w:rFonts w:ascii="Gill Sans MT" w:hAnsi="Gill Sans MT" w:cs="Tahoma"/>
            <w:color w:val="0D0D0D" w:themeColor="text1" w:themeTint="F2"/>
            <w:szCs w:val="22"/>
            <w:u w:val="none"/>
          </w:rPr>
          <w:t>R</w:t>
        </w:r>
        <w:r w:rsidR="00775F95" w:rsidRPr="00C91667">
          <w:rPr>
            <w:rStyle w:val="Hyperlink"/>
            <w:rFonts w:ascii="Gill Sans MT" w:hAnsi="Gill Sans MT" w:cs="Tahoma"/>
            <w:color w:val="0D0D0D" w:themeColor="text1" w:themeTint="F2"/>
            <w:szCs w:val="22"/>
            <w:u w:val="none"/>
          </w:rPr>
          <w:t xml:space="preserve">egulations for </w:t>
        </w:r>
        <w:r w:rsidR="00D01237" w:rsidRPr="00C91667">
          <w:rPr>
            <w:rStyle w:val="Hyperlink"/>
            <w:rFonts w:ascii="Gill Sans MT" w:hAnsi="Gill Sans MT" w:cs="Tahoma"/>
            <w:color w:val="0D0D0D" w:themeColor="text1" w:themeTint="F2"/>
            <w:szCs w:val="22"/>
            <w:u w:val="none"/>
          </w:rPr>
          <w:t>A</w:t>
        </w:r>
        <w:r w:rsidR="00775F95" w:rsidRPr="00C91667">
          <w:rPr>
            <w:rStyle w:val="Hyperlink"/>
            <w:rFonts w:ascii="Gill Sans MT" w:hAnsi="Gill Sans MT" w:cs="Tahoma"/>
            <w:color w:val="0D0D0D" w:themeColor="text1" w:themeTint="F2"/>
            <w:szCs w:val="22"/>
            <w:u w:val="none"/>
          </w:rPr>
          <w:t xml:space="preserve">pproved </w:t>
        </w:r>
        <w:r w:rsidR="00D01237" w:rsidRPr="00C91667">
          <w:rPr>
            <w:rStyle w:val="Hyperlink"/>
            <w:rFonts w:ascii="Gill Sans MT" w:hAnsi="Gill Sans MT" w:cs="Tahoma"/>
            <w:color w:val="0D0D0D" w:themeColor="text1" w:themeTint="F2"/>
            <w:szCs w:val="22"/>
            <w:u w:val="none"/>
          </w:rPr>
          <w:t>C</w:t>
        </w:r>
        <w:r w:rsidR="00775F95" w:rsidRPr="00C91667">
          <w:rPr>
            <w:rStyle w:val="Hyperlink"/>
            <w:rFonts w:ascii="Gill Sans MT" w:hAnsi="Gill Sans MT" w:cs="Tahoma"/>
            <w:color w:val="0D0D0D" w:themeColor="text1" w:themeTint="F2"/>
            <w:szCs w:val="22"/>
            <w:u w:val="none"/>
          </w:rPr>
          <w:t>entres</w:t>
        </w:r>
      </w:hyperlink>
    </w:p>
    <w:p w14:paraId="2667B4CA" w14:textId="27AEF47E" w:rsidR="00A45DBA" w:rsidRPr="00C91667" w:rsidRDefault="00D44A8C" w:rsidP="00861088">
      <w:pPr>
        <w:pStyle w:val="ListParagraph"/>
        <w:numPr>
          <w:ilvl w:val="1"/>
          <w:numId w:val="35"/>
        </w:numPr>
        <w:rPr>
          <w:rStyle w:val="Hyperlink"/>
          <w:rFonts w:ascii="Gill Sans MT" w:hAnsi="Gill Sans MT" w:cs="Tahoma"/>
          <w:color w:val="0D0D0D" w:themeColor="text1" w:themeTint="F2"/>
          <w:szCs w:val="22"/>
          <w:u w:val="none"/>
        </w:rPr>
      </w:pPr>
      <w:hyperlink r:id="rId20" w:history="1">
        <w:r w:rsidR="00775F95" w:rsidRPr="00C91667">
          <w:rPr>
            <w:rStyle w:val="Hyperlink"/>
            <w:rFonts w:ascii="Gill Sans MT" w:hAnsi="Gill Sans MT" w:cs="Tahoma"/>
            <w:color w:val="0D0D0D" w:themeColor="text1" w:themeTint="F2"/>
            <w:szCs w:val="22"/>
            <w:u w:val="none"/>
          </w:rPr>
          <w:t xml:space="preserve">Instructions for </w:t>
        </w:r>
        <w:r w:rsidR="00655C12" w:rsidRPr="00C91667">
          <w:rPr>
            <w:rStyle w:val="Hyperlink"/>
            <w:rFonts w:ascii="Gill Sans MT" w:hAnsi="Gill Sans MT" w:cs="Tahoma"/>
            <w:color w:val="0D0D0D" w:themeColor="text1" w:themeTint="F2"/>
            <w:szCs w:val="22"/>
            <w:u w:val="none"/>
          </w:rPr>
          <w:t>c</w:t>
        </w:r>
        <w:r w:rsidR="00775F95" w:rsidRPr="00C91667">
          <w:rPr>
            <w:rStyle w:val="Hyperlink"/>
            <w:rFonts w:ascii="Gill Sans MT" w:hAnsi="Gill Sans MT" w:cs="Tahoma"/>
            <w:color w:val="0D0D0D" w:themeColor="text1" w:themeTint="F2"/>
            <w:szCs w:val="22"/>
            <w:u w:val="none"/>
          </w:rPr>
          <w:t xml:space="preserve">onducting </w:t>
        </w:r>
        <w:r w:rsidR="00655C12" w:rsidRPr="00C91667">
          <w:rPr>
            <w:rStyle w:val="Hyperlink"/>
            <w:rFonts w:ascii="Gill Sans MT" w:hAnsi="Gill Sans MT" w:cs="Tahoma"/>
            <w:color w:val="0D0D0D" w:themeColor="text1" w:themeTint="F2"/>
            <w:szCs w:val="22"/>
            <w:u w:val="none"/>
          </w:rPr>
          <w:t>e</w:t>
        </w:r>
        <w:r w:rsidR="00775F95" w:rsidRPr="00C91667">
          <w:rPr>
            <w:rStyle w:val="Hyperlink"/>
            <w:rFonts w:ascii="Gill Sans MT" w:hAnsi="Gill Sans MT" w:cs="Tahoma"/>
            <w:color w:val="0D0D0D" w:themeColor="text1" w:themeTint="F2"/>
            <w:szCs w:val="22"/>
            <w:u w:val="none"/>
          </w:rPr>
          <w:t>xaminations</w:t>
        </w:r>
      </w:hyperlink>
    </w:p>
    <w:p w14:paraId="5CDEE6FE" w14:textId="66505C65" w:rsidR="00A45DBA" w:rsidRPr="00C91667" w:rsidRDefault="00D44A8C" w:rsidP="00861088">
      <w:pPr>
        <w:pStyle w:val="ListParagraph"/>
        <w:numPr>
          <w:ilvl w:val="1"/>
          <w:numId w:val="35"/>
        </w:numPr>
        <w:rPr>
          <w:rStyle w:val="Hyperlink"/>
          <w:rFonts w:ascii="Gill Sans MT" w:hAnsi="Gill Sans MT" w:cs="Tahoma"/>
          <w:color w:val="0D0D0D" w:themeColor="text1" w:themeTint="F2"/>
          <w:szCs w:val="22"/>
          <w:u w:val="none"/>
        </w:rPr>
      </w:pPr>
      <w:hyperlink r:id="rId21" w:history="1">
        <w:r w:rsidR="009F236A" w:rsidRPr="00C91667">
          <w:rPr>
            <w:rStyle w:val="Hyperlink"/>
            <w:rFonts w:ascii="Gill Sans MT" w:hAnsi="Gill Sans MT" w:cs="Tahoma"/>
            <w:color w:val="0D0D0D" w:themeColor="text1" w:themeTint="F2"/>
            <w:szCs w:val="22"/>
            <w:u w:val="none"/>
          </w:rPr>
          <w:t>Suspected Malpractice - Policies and Procedures</w:t>
        </w:r>
      </w:hyperlink>
    </w:p>
    <w:p w14:paraId="17DDC3AF" w14:textId="76091B1A" w:rsidR="00775F95" w:rsidRPr="00C91667" w:rsidRDefault="00D44A8C" w:rsidP="00861088">
      <w:pPr>
        <w:pStyle w:val="ListParagraph"/>
        <w:numPr>
          <w:ilvl w:val="1"/>
          <w:numId w:val="35"/>
        </w:numPr>
        <w:rPr>
          <w:rStyle w:val="Hyperlink"/>
          <w:rFonts w:ascii="Gill Sans MT" w:hAnsi="Gill Sans MT" w:cs="Tahoma"/>
          <w:color w:val="0D0D0D" w:themeColor="text1" w:themeTint="F2"/>
          <w:szCs w:val="22"/>
          <w:u w:val="none"/>
        </w:rPr>
      </w:pPr>
      <w:hyperlink r:id="rId22" w:history="1">
        <w:r w:rsidR="00775F95" w:rsidRPr="00C91667">
          <w:rPr>
            <w:rStyle w:val="Hyperlink"/>
            <w:rFonts w:ascii="Gill Sans MT" w:hAnsi="Gill Sans MT" w:cs="Tahoma"/>
            <w:color w:val="0D0D0D" w:themeColor="text1" w:themeTint="F2"/>
            <w:szCs w:val="22"/>
            <w:u w:val="none"/>
          </w:rPr>
          <w:t>Post-</w:t>
        </w:r>
        <w:r w:rsidR="00BA48A9" w:rsidRPr="00C91667">
          <w:rPr>
            <w:rStyle w:val="Hyperlink"/>
            <w:rFonts w:ascii="Gill Sans MT" w:hAnsi="Gill Sans MT" w:cs="Tahoma"/>
            <w:color w:val="0D0D0D" w:themeColor="text1" w:themeTint="F2"/>
            <w:szCs w:val="22"/>
            <w:u w:val="none"/>
          </w:rPr>
          <w:t>R</w:t>
        </w:r>
        <w:r w:rsidR="00775F95" w:rsidRPr="00C91667">
          <w:rPr>
            <w:rStyle w:val="Hyperlink"/>
            <w:rFonts w:ascii="Gill Sans MT" w:hAnsi="Gill Sans MT" w:cs="Tahoma"/>
            <w:color w:val="0D0D0D" w:themeColor="text1" w:themeTint="F2"/>
            <w:szCs w:val="22"/>
            <w:u w:val="none"/>
          </w:rPr>
          <w:t xml:space="preserve">esults </w:t>
        </w:r>
        <w:r w:rsidR="00BA48A9" w:rsidRPr="00C91667">
          <w:rPr>
            <w:rStyle w:val="Hyperlink"/>
            <w:rFonts w:ascii="Gill Sans MT" w:hAnsi="Gill Sans MT" w:cs="Tahoma"/>
            <w:color w:val="0D0D0D" w:themeColor="text1" w:themeTint="F2"/>
            <w:szCs w:val="22"/>
            <w:u w:val="none"/>
          </w:rPr>
          <w:t>S</w:t>
        </w:r>
        <w:r w:rsidR="00775F95" w:rsidRPr="00C91667">
          <w:rPr>
            <w:rStyle w:val="Hyperlink"/>
            <w:rFonts w:ascii="Gill Sans MT" w:hAnsi="Gill Sans MT" w:cs="Tahoma"/>
            <w:color w:val="0D0D0D" w:themeColor="text1" w:themeTint="F2"/>
            <w:szCs w:val="22"/>
            <w:u w:val="none"/>
          </w:rPr>
          <w:t>ervices</w:t>
        </w:r>
      </w:hyperlink>
      <w:r w:rsidR="00775F95" w:rsidRPr="00C91667">
        <w:rPr>
          <w:rStyle w:val="Hyperlink"/>
          <w:rFonts w:ascii="Gill Sans MT" w:hAnsi="Gill Sans MT" w:cs="Tahoma"/>
          <w:color w:val="0D0D0D" w:themeColor="text1" w:themeTint="F2"/>
          <w:szCs w:val="22"/>
          <w:u w:val="none"/>
        </w:rPr>
        <w:t xml:space="preserve"> </w:t>
      </w:r>
      <w:r w:rsidR="00775F95" w:rsidRPr="00C91667">
        <w:rPr>
          <w:rStyle w:val="Hyperlink"/>
          <w:rFonts w:ascii="Gill Sans MT" w:hAnsi="Gill Sans MT" w:cs="Tahoma"/>
          <w:color w:val="0D0D0D" w:themeColor="text1" w:themeTint="F2"/>
          <w:sz w:val="20"/>
          <w:szCs w:val="20"/>
          <w:u w:val="none"/>
        </w:rPr>
        <w:t>(PRS)</w:t>
      </w:r>
    </w:p>
    <w:p w14:paraId="501F35E8" w14:textId="7695782B" w:rsidR="00CA3279" w:rsidRPr="00C91667" w:rsidRDefault="00D44A8C" w:rsidP="00861088">
      <w:pPr>
        <w:pStyle w:val="ListParagraph"/>
        <w:numPr>
          <w:ilvl w:val="1"/>
          <w:numId w:val="35"/>
        </w:numPr>
        <w:rPr>
          <w:rFonts w:ascii="Gill Sans MT" w:hAnsi="Gill Sans MT" w:cs="Tahoma"/>
          <w:szCs w:val="22"/>
        </w:rPr>
      </w:pPr>
      <w:hyperlink r:id="rId23" w:history="1">
        <w:r w:rsidR="00CA3279" w:rsidRPr="00C91667">
          <w:rPr>
            <w:rStyle w:val="Hyperlink"/>
            <w:rFonts w:ascii="Gill Sans MT" w:hAnsi="Gill Sans MT" w:cs="Tahoma"/>
            <w:color w:val="0D0D0D" w:themeColor="text1" w:themeTint="F2"/>
            <w:szCs w:val="22"/>
            <w:u w:val="none"/>
          </w:rPr>
          <w:t>A guide to the special consideration process</w:t>
        </w:r>
      </w:hyperlink>
      <w:r w:rsidR="00CA3279" w:rsidRPr="00C91667">
        <w:rPr>
          <w:rStyle w:val="Hyperlink"/>
          <w:rFonts w:ascii="Gill Sans MT" w:hAnsi="Gill Sans MT" w:cs="Tahoma"/>
          <w:color w:val="auto"/>
          <w:szCs w:val="22"/>
          <w:u w:val="none"/>
        </w:rPr>
        <w:t xml:space="preserve"> </w:t>
      </w:r>
    </w:p>
    <w:p w14:paraId="10DFC97E" w14:textId="74E26912" w:rsidR="00CA3279" w:rsidRPr="00C91667" w:rsidRDefault="005A2167" w:rsidP="00861088">
      <w:pPr>
        <w:pStyle w:val="ListParagraph"/>
        <w:numPr>
          <w:ilvl w:val="0"/>
          <w:numId w:val="34"/>
        </w:numPr>
        <w:rPr>
          <w:rFonts w:ascii="Gill Sans MT" w:hAnsi="Gill Sans MT" w:cs="Tahoma"/>
          <w:color w:val="0D0D0D" w:themeColor="text1" w:themeTint="F2"/>
          <w:szCs w:val="22"/>
        </w:rPr>
      </w:pPr>
      <w:r w:rsidRPr="00C91667">
        <w:rPr>
          <w:rFonts w:ascii="Gill Sans MT" w:hAnsi="Gill Sans MT" w:cs="Tahoma"/>
          <w:szCs w:val="22"/>
        </w:rPr>
        <w:t xml:space="preserve">Completes/submits the National Centre Number Register annual update </w:t>
      </w:r>
      <w:r w:rsidR="00CA3279" w:rsidRPr="00C91667">
        <w:rPr>
          <w:rFonts w:ascii="Gill Sans MT" w:hAnsi="Gill Sans MT" w:cs="Tahoma"/>
          <w:szCs w:val="22"/>
        </w:rPr>
        <w:t xml:space="preserve">(administered on </w:t>
      </w:r>
      <w:r w:rsidR="00CA3279" w:rsidRPr="00C91667">
        <w:rPr>
          <w:rFonts w:ascii="Gill Sans MT" w:hAnsi="Gill Sans MT" w:cs="Tahoma"/>
          <w:color w:val="0D0D0D" w:themeColor="text1" w:themeTint="F2"/>
          <w:szCs w:val="22"/>
        </w:rPr>
        <w:t xml:space="preserve">behalf of the JCQ member awarding bodies by OCR </w:t>
      </w:r>
      <w:hyperlink r:id="rId24" w:history="1">
        <w:r w:rsidR="00CA3279" w:rsidRPr="00C91667">
          <w:rPr>
            <w:rStyle w:val="Hyperlink"/>
            <w:rFonts w:ascii="Gill Sans MT" w:hAnsi="Gill Sans MT" w:cs="Tahoma"/>
            <w:color w:val="0D0D0D" w:themeColor="text1" w:themeTint="F2"/>
            <w:szCs w:val="22"/>
            <w:u w:val="none"/>
          </w:rPr>
          <w:t>https://ocr.org.uk/administration/ncn-annual-update/</w:t>
        </w:r>
      </w:hyperlink>
      <w:r w:rsidR="00CA3279" w:rsidRPr="00C91667">
        <w:rPr>
          <w:rFonts w:ascii="Gill Sans MT" w:hAnsi="Gill Sans MT" w:cs="Tahoma"/>
          <w:color w:val="0D0D0D" w:themeColor="text1" w:themeTint="F2"/>
          <w:szCs w:val="22"/>
        </w:rPr>
        <w:t xml:space="preserve">) by the end of October each </w:t>
      </w:r>
      <w:r w:rsidR="000A6C28" w:rsidRPr="00C91667">
        <w:rPr>
          <w:rFonts w:ascii="Gill Sans MT" w:hAnsi="Gill Sans MT" w:cs="Tahoma"/>
          <w:color w:val="0D0D0D" w:themeColor="text1" w:themeTint="F2"/>
          <w:szCs w:val="22"/>
        </w:rPr>
        <w:t>year</w:t>
      </w:r>
    </w:p>
    <w:p w14:paraId="139D1AAE" w14:textId="77777777" w:rsidR="00FF4C55" w:rsidRPr="00C91667" w:rsidRDefault="005354EC" w:rsidP="00861088">
      <w:pPr>
        <w:pStyle w:val="ListParagraph"/>
        <w:numPr>
          <w:ilvl w:val="1"/>
          <w:numId w:val="34"/>
        </w:numPr>
        <w:tabs>
          <w:tab w:val="left" w:pos="1287"/>
        </w:tabs>
        <w:spacing w:before="120" w:after="120"/>
        <w:rPr>
          <w:rFonts w:ascii="Gill Sans MT" w:hAnsi="Gill Sans MT" w:cs="Tahoma"/>
          <w:color w:val="0D0D0D" w:themeColor="text1" w:themeTint="F2"/>
          <w:szCs w:val="22"/>
        </w:rPr>
      </w:pPr>
      <w:r w:rsidRPr="00C91667">
        <w:rPr>
          <w:rFonts w:ascii="Gill Sans MT" w:hAnsi="Gill Sans MT" w:cs="Tahoma"/>
          <w:color w:val="0D0D0D" w:themeColor="text1" w:themeTint="F2"/>
          <w:szCs w:val="22"/>
        </w:rPr>
        <w:t xml:space="preserve">Confirms the details or informs the awarding bodies of any changes to the centre’s contact details through the National Centre Number Register </w:t>
      </w:r>
    </w:p>
    <w:p w14:paraId="59925403" w14:textId="77777777" w:rsidR="00FF4C55" w:rsidRPr="00C91667" w:rsidRDefault="00FF4C55" w:rsidP="00861088">
      <w:pPr>
        <w:pStyle w:val="ListParagraph"/>
        <w:numPr>
          <w:ilvl w:val="1"/>
          <w:numId w:val="34"/>
        </w:numPr>
        <w:tabs>
          <w:tab w:val="left" w:pos="1287"/>
        </w:tabs>
        <w:spacing w:before="120" w:after="120"/>
        <w:rPr>
          <w:rFonts w:ascii="Gill Sans MT" w:hAnsi="Gill Sans MT" w:cs="Tahoma"/>
          <w:color w:val="0D0D0D" w:themeColor="text1" w:themeTint="F2"/>
          <w:szCs w:val="22"/>
        </w:rPr>
      </w:pPr>
      <w:r w:rsidRPr="00C91667">
        <w:rPr>
          <w:rFonts w:ascii="Gill Sans MT" w:hAnsi="Gill Sans MT" w:cs="Tahoma"/>
          <w:color w:val="0D0D0D" w:themeColor="text1" w:themeTint="F2"/>
          <w:szCs w:val="22"/>
        </w:rPr>
        <w:t>I</w:t>
      </w:r>
      <w:r w:rsidR="005354EC" w:rsidRPr="00C91667">
        <w:rPr>
          <w:rFonts w:ascii="Gill Sans MT" w:hAnsi="Gill Sans MT" w:cs="Tahoma"/>
          <w:color w:val="0D0D0D" w:themeColor="text1" w:themeTint="F2"/>
          <w:szCs w:val="22"/>
        </w:rPr>
        <w:t xml:space="preserve">nforms the National Centre Number Register Team </w:t>
      </w:r>
      <w:r w:rsidR="005354EC" w:rsidRPr="00C91667">
        <w:rPr>
          <w:rFonts w:ascii="Gill Sans MT" w:hAnsi="Gill Sans MT" w:cs="Tahoma"/>
          <w:b/>
          <w:color w:val="0D0D0D" w:themeColor="text1" w:themeTint="F2"/>
          <w:szCs w:val="22"/>
        </w:rPr>
        <w:t>immediately</w:t>
      </w:r>
      <w:r w:rsidR="005354EC" w:rsidRPr="00C91667">
        <w:rPr>
          <w:rFonts w:ascii="Gill Sans MT" w:hAnsi="Gill Sans MT" w:cs="Tahoma"/>
          <w:color w:val="0D0D0D" w:themeColor="text1" w:themeTint="F2"/>
          <w:szCs w:val="22"/>
        </w:rPr>
        <w:t xml:space="preserve"> (e-mail address – </w:t>
      </w:r>
      <w:hyperlink r:id="rId25" w:history="1">
        <w:r w:rsidR="005354EC" w:rsidRPr="00C91667">
          <w:rPr>
            <w:rStyle w:val="Hyperlink"/>
            <w:rFonts w:ascii="Gill Sans MT" w:hAnsi="Gill Sans MT" w:cs="Tahoma"/>
            <w:color w:val="0D0D0D" w:themeColor="text1" w:themeTint="F2"/>
            <w:szCs w:val="22"/>
            <w:u w:val="none"/>
          </w:rPr>
          <w:t>ncn@ocr.org.uk</w:t>
        </w:r>
      </w:hyperlink>
      <w:r w:rsidR="005354EC" w:rsidRPr="00C91667">
        <w:rPr>
          <w:rFonts w:ascii="Gill Sans MT" w:hAnsi="Gill Sans MT" w:cs="Tahoma"/>
          <w:color w:val="0D0D0D" w:themeColor="text1" w:themeTint="F2"/>
          <w:szCs w:val="22"/>
        </w:rPr>
        <w:t>) if any changes occur after the National Centre Number Register annual update has taken place</w:t>
      </w:r>
    </w:p>
    <w:p w14:paraId="1C461DED" w14:textId="77777777" w:rsidR="00FF4C55" w:rsidRPr="00C91667" w:rsidRDefault="00FF4C55" w:rsidP="00861088">
      <w:pPr>
        <w:pStyle w:val="ListParagraph"/>
        <w:numPr>
          <w:ilvl w:val="1"/>
          <w:numId w:val="34"/>
        </w:numPr>
        <w:tabs>
          <w:tab w:val="left" w:pos="1287"/>
        </w:tabs>
        <w:spacing w:before="120" w:after="120"/>
        <w:rPr>
          <w:rFonts w:ascii="Gill Sans MT" w:hAnsi="Gill Sans MT" w:cs="Tahoma"/>
          <w:color w:val="0D0D0D" w:themeColor="text1" w:themeTint="F2"/>
          <w:szCs w:val="22"/>
        </w:rPr>
      </w:pPr>
      <w:r w:rsidRPr="00C91667">
        <w:rPr>
          <w:rFonts w:ascii="Gill Sans MT" w:hAnsi="Gill Sans MT" w:cs="Tahoma"/>
          <w:color w:val="0D0D0D" w:themeColor="text1" w:themeTint="F2"/>
          <w:szCs w:val="22"/>
        </w:rPr>
        <w:t>(Where it may be applicable) I</w:t>
      </w:r>
      <w:r w:rsidR="005354EC" w:rsidRPr="00C91667">
        <w:rPr>
          <w:rFonts w:ascii="Gill Sans MT" w:hAnsi="Gill Sans MT" w:cs="Tahoma"/>
          <w:color w:val="0D0D0D" w:themeColor="text1" w:themeTint="F2"/>
          <w:szCs w:val="22"/>
        </w:rPr>
        <w:t xml:space="preserve">nforms the National Centre Number Register Team </w:t>
      </w:r>
      <w:r w:rsidR="005354EC" w:rsidRPr="00C91667">
        <w:rPr>
          <w:rFonts w:ascii="Gill Sans MT" w:hAnsi="Gill Sans MT" w:cs="Tahoma"/>
          <w:bCs/>
          <w:color w:val="0D0D0D" w:themeColor="text1" w:themeTint="F2"/>
          <w:szCs w:val="22"/>
        </w:rPr>
        <w:t>no later than 6 weeks prior to moving to a new address or a re-location of the secure storage facility</w:t>
      </w:r>
    </w:p>
    <w:p w14:paraId="2CE5C65C" w14:textId="2F0877D7" w:rsidR="005354EC" w:rsidRPr="00C91667" w:rsidRDefault="00FF4C55" w:rsidP="00861088">
      <w:pPr>
        <w:pStyle w:val="ListParagraph"/>
        <w:numPr>
          <w:ilvl w:val="1"/>
          <w:numId w:val="34"/>
        </w:numPr>
        <w:tabs>
          <w:tab w:val="left" w:pos="1287"/>
        </w:tabs>
        <w:spacing w:before="120" w:after="120"/>
        <w:rPr>
          <w:rFonts w:ascii="Gill Sans MT" w:hAnsi="Gill Sans MT" w:cs="Tahoma"/>
          <w:color w:val="0D0D0D" w:themeColor="text1" w:themeTint="F2"/>
          <w:szCs w:val="22"/>
        </w:rPr>
      </w:pPr>
      <w:r w:rsidRPr="00C91667">
        <w:rPr>
          <w:rFonts w:ascii="Gill Sans MT" w:hAnsi="Gill Sans MT" w:cs="Tahoma"/>
          <w:color w:val="0D0D0D" w:themeColor="text1" w:themeTint="F2"/>
          <w:szCs w:val="22"/>
        </w:rPr>
        <w:t>I</w:t>
      </w:r>
      <w:r w:rsidR="005354EC" w:rsidRPr="00C91667">
        <w:rPr>
          <w:rFonts w:ascii="Gill Sans MT" w:hAnsi="Gill Sans MT" w:cs="Tahoma"/>
          <w:color w:val="0D0D0D" w:themeColor="text1" w:themeTint="F2"/>
          <w:szCs w:val="22"/>
        </w:rPr>
        <w:t xml:space="preserve">nforms the National Centre Number Register Team immediately of any other changes in circumstances that could affect </w:t>
      </w:r>
      <w:r w:rsidRPr="00C91667">
        <w:rPr>
          <w:rFonts w:ascii="Gill Sans MT" w:hAnsi="Gill Sans MT" w:cs="Tahoma"/>
          <w:color w:val="0D0D0D" w:themeColor="text1" w:themeTint="F2"/>
          <w:szCs w:val="22"/>
        </w:rPr>
        <w:t>the centre’s</w:t>
      </w:r>
      <w:r w:rsidR="005354EC" w:rsidRPr="00C91667">
        <w:rPr>
          <w:rFonts w:ascii="Gill Sans MT" w:hAnsi="Gill Sans MT" w:cs="Tahoma"/>
          <w:color w:val="0D0D0D" w:themeColor="text1" w:themeTint="F2"/>
          <w:szCs w:val="22"/>
        </w:rPr>
        <w:t xml:space="preserve"> status</w:t>
      </w:r>
    </w:p>
    <w:p w14:paraId="31A8D775" w14:textId="58535B3B" w:rsidR="00775F95" w:rsidRPr="00C91667" w:rsidRDefault="00775F95" w:rsidP="00861088">
      <w:pPr>
        <w:pStyle w:val="ListParagraph"/>
        <w:numPr>
          <w:ilvl w:val="0"/>
          <w:numId w:val="34"/>
        </w:numPr>
        <w:rPr>
          <w:rFonts w:ascii="Gill Sans MT" w:hAnsi="Gill Sans MT" w:cs="Arial"/>
        </w:rPr>
      </w:pPr>
      <w:r w:rsidRPr="00C91667">
        <w:rPr>
          <w:rFonts w:ascii="Gill Sans MT" w:hAnsi="Gill Sans MT" w:cs="Arial"/>
        </w:rPr>
        <w:t>Is familiar with the contents of annually updated information from awarding bodies on administrative procedures, key tasks, key dates and deadlines</w:t>
      </w:r>
    </w:p>
    <w:p w14:paraId="355E76E6" w14:textId="77777777" w:rsidR="00775F95" w:rsidRPr="00C91667" w:rsidRDefault="00775F95" w:rsidP="00861088">
      <w:pPr>
        <w:pStyle w:val="ListParagraph"/>
        <w:numPr>
          <w:ilvl w:val="0"/>
          <w:numId w:val="34"/>
        </w:numPr>
        <w:rPr>
          <w:rFonts w:ascii="Gill Sans MT" w:hAnsi="Gill Sans MT" w:cs="Arial"/>
        </w:rPr>
      </w:pPr>
      <w:r w:rsidRPr="00C91667">
        <w:rPr>
          <w:rFonts w:ascii="Gill Sans MT" w:hAnsi="Gill Sans MT" w:cs="Arial"/>
        </w:rPr>
        <w:t>Ensures key tasks are undertaken and key dates and deadlines met</w:t>
      </w:r>
    </w:p>
    <w:p w14:paraId="040435C4" w14:textId="18723D10" w:rsidR="00775F95" w:rsidRPr="00C91667" w:rsidRDefault="00775F95" w:rsidP="00861088">
      <w:pPr>
        <w:pStyle w:val="ListParagraph"/>
        <w:numPr>
          <w:ilvl w:val="0"/>
          <w:numId w:val="34"/>
        </w:numPr>
        <w:rPr>
          <w:rFonts w:ascii="Gill Sans MT" w:hAnsi="Gill Sans MT" w:cs="Arial"/>
          <w:b/>
        </w:rPr>
      </w:pPr>
      <w:r w:rsidRPr="00C91667">
        <w:rPr>
          <w:rFonts w:ascii="Gill Sans MT" w:hAnsi="Gill Sans MT" w:cs="Arial"/>
        </w:rPr>
        <w:t>Recruits, trains and deploys a team of internal/external invigilators; appoints lead invigilators, as required</w:t>
      </w:r>
      <w:r w:rsidR="003C32E6" w:rsidRPr="00C91667">
        <w:rPr>
          <w:rFonts w:ascii="Gill Sans MT" w:hAnsi="Gill Sans MT" w:cs="Arial"/>
        </w:rPr>
        <w:t xml:space="preserve"> and keeps a record of the</w:t>
      </w:r>
      <w:r w:rsidR="007A0987" w:rsidRPr="00C91667">
        <w:rPr>
          <w:rFonts w:ascii="Gill Sans MT" w:hAnsi="Gill Sans MT" w:cs="Arial"/>
        </w:rPr>
        <w:t xml:space="preserve"> content of</w:t>
      </w:r>
      <w:r w:rsidR="003C32E6" w:rsidRPr="00C91667">
        <w:rPr>
          <w:rFonts w:ascii="Gill Sans MT" w:hAnsi="Gill Sans MT" w:cs="Arial"/>
        </w:rPr>
        <w:t xml:space="preserve"> training provided to invigilators for the required period</w:t>
      </w:r>
    </w:p>
    <w:p w14:paraId="719D5C10" w14:textId="7579DD24" w:rsidR="00367FD0" w:rsidRPr="00C91667" w:rsidRDefault="00367FD0" w:rsidP="00861088">
      <w:pPr>
        <w:pStyle w:val="ListParagraph"/>
        <w:numPr>
          <w:ilvl w:val="0"/>
          <w:numId w:val="34"/>
        </w:numPr>
        <w:rPr>
          <w:rFonts w:ascii="Gill Sans MT" w:hAnsi="Gill Sans MT" w:cs="Arial"/>
        </w:rPr>
      </w:pPr>
      <w:r w:rsidRPr="00C91667">
        <w:rPr>
          <w:rFonts w:ascii="Gill Sans MT" w:hAnsi="Gill Sans MT" w:cs="Arial"/>
        </w:rPr>
        <w:t xml:space="preserve">Works with the </w:t>
      </w:r>
      <w:r w:rsidR="00537426" w:rsidRPr="00C91667">
        <w:rPr>
          <w:rFonts w:ascii="Gill Sans MT" w:hAnsi="Gill Sans MT" w:cs="Arial"/>
        </w:rPr>
        <w:t>ALS</w:t>
      </w:r>
      <w:r w:rsidR="00F903BF" w:rsidRPr="00C91667">
        <w:rPr>
          <w:rFonts w:ascii="Gill Sans MT" w:hAnsi="Gill Sans MT" w:cs="Arial"/>
        </w:rPr>
        <w:t xml:space="preserve"> lead/</w:t>
      </w:r>
      <w:r w:rsidRPr="00C91667">
        <w:rPr>
          <w:rFonts w:ascii="Gill Sans MT" w:hAnsi="Gill Sans MT" w:cs="Arial"/>
        </w:rPr>
        <w:t xml:space="preserve">SENCo to ensure invigilators </w:t>
      </w:r>
      <w:r w:rsidR="008802E2" w:rsidRPr="00C91667">
        <w:rPr>
          <w:rFonts w:ascii="Gill Sans MT" w:hAnsi="Gill Sans MT" w:cs="Arial"/>
        </w:rPr>
        <w:t xml:space="preserve">supervising access arrangement candidates </w:t>
      </w:r>
      <w:r w:rsidRPr="00C91667">
        <w:rPr>
          <w:rFonts w:ascii="Gill Sans MT" w:hAnsi="Gill Sans MT" w:cs="Arial"/>
        </w:rPr>
        <w:t>and those acting as a facilitator</w:t>
      </w:r>
      <w:r w:rsidR="008802E2" w:rsidRPr="00C91667">
        <w:rPr>
          <w:rFonts w:ascii="Gill Sans MT" w:hAnsi="Gill Sans MT" w:cs="Arial"/>
        </w:rPr>
        <w:t xml:space="preserve"> supporting access arrangement candidates</w:t>
      </w:r>
      <w:r w:rsidRPr="00C91667">
        <w:rPr>
          <w:rFonts w:ascii="Gill Sans MT" w:hAnsi="Gill Sans MT" w:cs="Arial"/>
        </w:rPr>
        <w:t xml:space="preserve"> fully understand the respective role and what is and what is not permissible in the exam room </w:t>
      </w:r>
    </w:p>
    <w:p w14:paraId="3DA07E28" w14:textId="746504DD" w:rsidR="007A0987" w:rsidRPr="00C91667" w:rsidRDefault="007A0987" w:rsidP="00861088">
      <w:pPr>
        <w:pStyle w:val="ListParagraph"/>
        <w:numPr>
          <w:ilvl w:val="0"/>
          <w:numId w:val="34"/>
        </w:numPr>
        <w:autoSpaceDE w:val="0"/>
        <w:autoSpaceDN w:val="0"/>
        <w:adjustRightInd w:val="0"/>
        <w:spacing w:after="120"/>
        <w:rPr>
          <w:rFonts w:ascii="Gill Sans MT" w:hAnsi="Gill Sans MT" w:cs="Arial"/>
          <w:b/>
        </w:rPr>
      </w:pPr>
      <w:r w:rsidRPr="00C91667">
        <w:rPr>
          <w:rFonts w:ascii="Gill Sans MT" w:hAnsi="Gill Sans MT"/>
        </w:rPr>
        <w:t>Supports the head of centre in ensuring that</w:t>
      </w:r>
      <w:r w:rsidR="003C32E6" w:rsidRPr="00C91667">
        <w:rPr>
          <w:rFonts w:ascii="Gill Sans MT" w:hAnsi="Gill Sans MT" w:cstheme="minorHAnsi"/>
        </w:rPr>
        <w:t xml:space="preserve"> awarding bodies are </w:t>
      </w:r>
      <w:r w:rsidRPr="00C91667">
        <w:rPr>
          <w:rFonts w:ascii="Gill Sans MT" w:hAnsi="Gill Sans MT" w:cstheme="minorHAnsi"/>
        </w:rPr>
        <w:t xml:space="preserve">informed </w:t>
      </w:r>
      <w:r w:rsidR="008A1919" w:rsidRPr="00C91667">
        <w:rPr>
          <w:rFonts w:ascii="Gill Sans MT" w:hAnsi="Gill Sans MT" w:cstheme="minorHAnsi"/>
        </w:rPr>
        <w:t xml:space="preserve">(where required) </w:t>
      </w:r>
      <w:r w:rsidRPr="00C91667">
        <w:rPr>
          <w:rFonts w:ascii="Gill Sans MT" w:hAnsi="Gill Sans MT" w:cstheme="minorHAnsi"/>
        </w:rPr>
        <w:t xml:space="preserve">of any </w:t>
      </w:r>
      <w:r w:rsidR="001F2222" w:rsidRPr="00C91667">
        <w:rPr>
          <w:rFonts w:ascii="Gill Sans MT" w:hAnsi="Gill Sans MT" w:cstheme="minorHAnsi"/>
        </w:rPr>
        <w:t>c</w:t>
      </w:r>
      <w:r w:rsidRPr="00C91667">
        <w:rPr>
          <w:rFonts w:ascii="Gill Sans MT" w:hAnsi="Gill Sans MT" w:cstheme="minorHAnsi"/>
        </w:rPr>
        <w:t xml:space="preserve">onflict of </w:t>
      </w:r>
      <w:r w:rsidR="001F2222" w:rsidRPr="00C91667">
        <w:rPr>
          <w:rFonts w:ascii="Gill Sans MT" w:hAnsi="Gill Sans MT" w:cstheme="minorHAnsi"/>
        </w:rPr>
        <w:t>i</w:t>
      </w:r>
      <w:r w:rsidRPr="00C91667">
        <w:rPr>
          <w:rFonts w:ascii="Gill Sans MT" w:hAnsi="Gill Sans MT" w:cstheme="minorHAnsi"/>
        </w:rPr>
        <w:t xml:space="preserve">nterest </w:t>
      </w:r>
      <w:r w:rsidR="00812769" w:rsidRPr="00C91667">
        <w:rPr>
          <w:rFonts w:ascii="Gill Sans MT" w:hAnsi="Gill Sans MT" w:cstheme="minorHAnsi"/>
        </w:rPr>
        <w:t xml:space="preserve">declared by members of centre staff and </w:t>
      </w:r>
      <w:r w:rsidR="008802E2" w:rsidRPr="00C91667">
        <w:rPr>
          <w:rFonts w:ascii="Gill Sans MT" w:hAnsi="Gill Sans MT" w:cstheme="minorHAnsi"/>
        </w:rPr>
        <w:t xml:space="preserve">in </w:t>
      </w:r>
      <w:r w:rsidR="00812769" w:rsidRPr="00C91667">
        <w:rPr>
          <w:rFonts w:ascii="Gill Sans MT" w:hAnsi="Gill Sans MT" w:cstheme="minorHAnsi"/>
        </w:rPr>
        <w:t xml:space="preserve">maintaining </w:t>
      </w:r>
      <w:r w:rsidR="00153FBD" w:rsidRPr="00C91667">
        <w:rPr>
          <w:rFonts w:ascii="Gill Sans MT" w:hAnsi="Gill Sans MT" w:cs="Arial"/>
          <w:bCs/>
          <w:color w:val="000000"/>
        </w:rPr>
        <w:t>records that confirm the</w:t>
      </w:r>
      <w:r w:rsidR="00153FBD" w:rsidRPr="00C91667">
        <w:rPr>
          <w:rFonts w:ascii="Gill Sans MT" w:hAnsi="Gill Sans MT" w:cs="Arial"/>
          <w:sz w:val="18"/>
          <w:szCs w:val="18"/>
        </w:rPr>
        <w:t xml:space="preserve"> </w:t>
      </w:r>
      <w:r w:rsidR="00153FBD" w:rsidRPr="00C91667">
        <w:rPr>
          <w:rFonts w:ascii="Gill Sans MT" w:hAnsi="Gill Sans MT" w:cs="Arial"/>
          <w:bCs/>
        </w:rPr>
        <w:t xml:space="preserve">measures taken/protocols in place to mitigate any potential risk to the integrity of the qualifications affected </w:t>
      </w:r>
      <w:r w:rsidR="003C32E6" w:rsidRPr="00C91667">
        <w:rPr>
          <w:rFonts w:ascii="Gill Sans MT" w:hAnsi="Gill Sans MT" w:cstheme="minorHAnsi"/>
        </w:rPr>
        <w:t xml:space="preserve">before the </w:t>
      </w:r>
      <w:r w:rsidRPr="00C91667">
        <w:rPr>
          <w:rFonts w:ascii="Gill Sans MT" w:hAnsi="Gill Sans MT" w:cstheme="minorHAnsi"/>
        </w:rPr>
        <w:t>published deadline for entries</w:t>
      </w:r>
      <w:r w:rsidR="001F2222" w:rsidRPr="00C91667">
        <w:rPr>
          <w:rFonts w:ascii="Gill Sans MT" w:hAnsi="Gill Sans MT" w:cstheme="minorHAnsi"/>
        </w:rPr>
        <w:t xml:space="preserve"> for each examination series</w:t>
      </w:r>
    </w:p>
    <w:p w14:paraId="7B1CCB78" w14:textId="70230AAD" w:rsidR="002A0892" w:rsidRPr="00C91667" w:rsidRDefault="00F8786F" w:rsidP="00861088">
      <w:pPr>
        <w:pStyle w:val="ListParagraph"/>
        <w:numPr>
          <w:ilvl w:val="0"/>
          <w:numId w:val="1"/>
        </w:numPr>
        <w:autoSpaceDE w:val="0"/>
        <w:autoSpaceDN w:val="0"/>
        <w:adjustRightInd w:val="0"/>
        <w:spacing w:after="120"/>
        <w:ind w:left="714" w:hanging="357"/>
        <w:contextualSpacing w:val="0"/>
        <w:rPr>
          <w:rFonts w:ascii="Gill Sans MT" w:hAnsi="Gill Sans MT" w:cs="Arial"/>
          <w:color w:val="000000"/>
        </w:rPr>
      </w:pPr>
      <w:r w:rsidRPr="00C91667">
        <w:rPr>
          <w:rFonts w:ascii="Gill Sans MT" w:hAnsi="Gill Sans MT"/>
        </w:rPr>
        <w:t>Briefs</w:t>
      </w:r>
      <w:r w:rsidR="002A0892" w:rsidRPr="00C91667">
        <w:rPr>
          <w:rFonts w:ascii="Gill Sans MT" w:hAnsi="Gill Sans MT"/>
        </w:rPr>
        <w:t xml:space="preserve"> </w:t>
      </w:r>
      <w:r w:rsidR="002A0892" w:rsidRPr="00C91667">
        <w:rPr>
          <w:rFonts w:ascii="Gill Sans MT" w:hAnsi="Gill Sans MT" w:cs="Arial"/>
          <w:color w:val="000000"/>
        </w:rPr>
        <w:t>other relevant centre staff where they may be involved in the receipt and dispatch of confidential exam materials on the requirements for maintaining the integrity and confidentiality of the exam materials</w:t>
      </w:r>
    </w:p>
    <w:p w14:paraId="308F5C5F" w14:textId="0A8EB6CF" w:rsidR="00775F95" w:rsidRPr="00C91667" w:rsidRDefault="00775F95" w:rsidP="00FD1CA4">
      <w:pPr>
        <w:autoSpaceDE w:val="0"/>
        <w:autoSpaceDN w:val="0"/>
        <w:adjustRightInd w:val="0"/>
        <w:spacing w:after="120"/>
        <w:rPr>
          <w:rFonts w:ascii="Gill Sans MT" w:hAnsi="Gill Sans MT" w:cs="Arial"/>
          <w:b/>
          <w:color w:val="0D0D0D" w:themeColor="text1" w:themeTint="F2"/>
        </w:rPr>
      </w:pPr>
      <w:r w:rsidRPr="00C91667">
        <w:rPr>
          <w:rFonts w:ascii="Gill Sans MT" w:hAnsi="Gill Sans MT" w:cs="Arial"/>
          <w:b/>
        </w:rPr>
        <w:t xml:space="preserve">Senior </w:t>
      </w:r>
      <w:r w:rsidRPr="00C91667">
        <w:rPr>
          <w:rFonts w:ascii="Gill Sans MT" w:hAnsi="Gill Sans MT" w:cs="Arial"/>
          <w:b/>
          <w:color w:val="0D0D0D" w:themeColor="text1" w:themeTint="F2"/>
        </w:rPr>
        <w:t>leaders</w:t>
      </w:r>
    </w:p>
    <w:p w14:paraId="06D77CE3" w14:textId="77777777" w:rsidR="00775F95" w:rsidRPr="00C91667" w:rsidRDefault="00775F95" w:rsidP="00861088">
      <w:pPr>
        <w:pStyle w:val="ListParagraph"/>
        <w:numPr>
          <w:ilvl w:val="0"/>
          <w:numId w:val="36"/>
        </w:numPr>
        <w:rPr>
          <w:rFonts w:ascii="Gill Sans MT" w:hAnsi="Gill Sans MT" w:cs="Tahoma"/>
          <w:color w:val="0D0D0D" w:themeColor="text1" w:themeTint="F2"/>
          <w:szCs w:val="22"/>
        </w:rPr>
      </w:pPr>
      <w:r w:rsidRPr="00C91667">
        <w:rPr>
          <w:rFonts w:ascii="Gill Sans MT" w:hAnsi="Gill Sans MT" w:cs="Tahoma"/>
          <w:color w:val="0D0D0D" w:themeColor="text1" w:themeTint="F2"/>
          <w:szCs w:val="22"/>
        </w:rPr>
        <w:t>Are familiar with the contents, refer to and direct relevant centre staff to annually updated JCQ publications including:</w:t>
      </w:r>
    </w:p>
    <w:p w14:paraId="13DEB1D0" w14:textId="688A9D60" w:rsidR="00775F95" w:rsidRPr="00C91667" w:rsidRDefault="00D44A8C" w:rsidP="00861088">
      <w:pPr>
        <w:pStyle w:val="ListParagraph"/>
        <w:numPr>
          <w:ilvl w:val="0"/>
          <w:numId w:val="37"/>
        </w:numPr>
        <w:rPr>
          <w:rFonts w:ascii="Gill Sans MT" w:hAnsi="Gill Sans MT" w:cs="Tahoma"/>
          <w:color w:val="0D0D0D" w:themeColor="text1" w:themeTint="F2"/>
          <w:szCs w:val="22"/>
        </w:rPr>
      </w:pPr>
      <w:hyperlink r:id="rId26" w:history="1">
        <w:r w:rsidR="00775F95" w:rsidRPr="00C91667">
          <w:rPr>
            <w:rStyle w:val="Hyperlink"/>
            <w:rFonts w:ascii="Gill Sans MT" w:hAnsi="Gill Sans MT" w:cs="Tahoma"/>
            <w:color w:val="0D0D0D" w:themeColor="text1" w:themeTint="F2"/>
            <w:szCs w:val="22"/>
            <w:u w:val="none"/>
          </w:rPr>
          <w:t xml:space="preserve">General </w:t>
        </w:r>
        <w:r w:rsidR="00D01237" w:rsidRPr="00C91667">
          <w:rPr>
            <w:rStyle w:val="Hyperlink"/>
            <w:rFonts w:ascii="Gill Sans MT" w:hAnsi="Gill Sans MT" w:cs="Tahoma"/>
            <w:color w:val="0D0D0D" w:themeColor="text1" w:themeTint="F2"/>
            <w:szCs w:val="22"/>
            <w:u w:val="none"/>
          </w:rPr>
          <w:t>R</w:t>
        </w:r>
        <w:r w:rsidR="00775F95" w:rsidRPr="00C91667">
          <w:rPr>
            <w:rStyle w:val="Hyperlink"/>
            <w:rFonts w:ascii="Gill Sans MT" w:hAnsi="Gill Sans MT" w:cs="Tahoma"/>
            <w:color w:val="0D0D0D" w:themeColor="text1" w:themeTint="F2"/>
            <w:szCs w:val="22"/>
            <w:u w:val="none"/>
          </w:rPr>
          <w:t xml:space="preserve">egulations for </w:t>
        </w:r>
        <w:r w:rsidR="00D01237" w:rsidRPr="00C91667">
          <w:rPr>
            <w:rStyle w:val="Hyperlink"/>
            <w:rFonts w:ascii="Gill Sans MT" w:hAnsi="Gill Sans MT" w:cs="Tahoma"/>
            <w:color w:val="0D0D0D" w:themeColor="text1" w:themeTint="F2"/>
            <w:szCs w:val="22"/>
            <w:u w:val="none"/>
          </w:rPr>
          <w:t>A</w:t>
        </w:r>
        <w:r w:rsidR="00775F95" w:rsidRPr="00C91667">
          <w:rPr>
            <w:rStyle w:val="Hyperlink"/>
            <w:rFonts w:ascii="Gill Sans MT" w:hAnsi="Gill Sans MT" w:cs="Tahoma"/>
            <w:color w:val="0D0D0D" w:themeColor="text1" w:themeTint="F2"/>
            <w:szCs w:val="22"/>
            <w:u w:val="none"/>
          </w:rPr>
          <w:t xml:space="preserve">pproved </w:t>
        </w:r>
        <w:r w:rsidR="00D01237" w:rsidRPr="00C91667">
          <w:rPr>
            <w:rStyle w:val="Hyperlink"/>
            <w:rFonts w:ascii="Gill Sans MT" w:hAnsi="Gill Sans MT" w:cs="Tahoma"/>
            <w:color w:val="0D0D0D" w:themeColor="text1" w:themeTint="F2"/>
            <w:szCs w:val="22"/>
            <w:u w:val="none"/>
          </w:rPr>
          <w:t>C</w:t>
        </w:r>
        <w:r w:rsidR="00775F95" w:rsidRPr="00C91667">
          <w:rPr>
            <w:rStyle w:val="Hyperlink"/>
            <w:rFonts w:ascii="Gill Sans MT" w:hAnsi="Gill Sans MT" w:cs="Tahoma"/>
            <w:color w:val="0D0D0D" w:themeColor="text1" w:themeTint="F2"/>
            <w:szCs w:val="22"/>
            <w:u w:val="none"/>
          </w:rPr>
          <w:t>entres</w:t>
        </w:r>
      </w:hyperlink>
    </w:p>
    <w:p w14:paraId="61582585" w14:textId="11C3A8E7" w:rsidR="00775F95" w:rsidRPr="00C91667" w:rsidRDefault="00D44A8C" w:rsidP="00861088">
      <w:pPr>
        <w:pStyle w:val="ListParagraph"/>
        <w:numPr>
          <w:ilvl w:val="0"/>
          <w:numId w:val="37"/>
        </w:numPr>
        <w:rPr>
          <w:rFonts w:ascii="Gill Sans MT" w:hAnsi="Gill Sans MT" w:cs="Tahoma"/>
          <w:color w:val="0D0D0D" w:themeColor="text1" w:themeTint="F2"/>
          <w:szCs w:val="22"/>
        </w:rPr>
      </w:pPr>
      <w:hyperlink r:id="rId27" w:history="1">
        <w:r w:rsidR="00775F95" w:rsidRPr="00C91667">
          <w:rPr>
            <w:rStyle w:val="Hyperlink"/>
            <w:rFonts w:ascii="Gill Sans MT" w:hAnsi="Gill Sans MT" w:cs="Tahoma"/>
            <w:color w:val="0D0D0D" w:themeColor="text1" w:themeTint="F2"/>
            <w:szCs w:val="22"/>
            <w:u w:val="none"/>
          </w:rPr>
          <w:t xml:space="preserve">Instructions for </w:t>
        </w:r>
        <w:r w:rsidR="00655C12" w:rsidRPr="00C91667">
          <w:rPr>
            <w:rStyle w:val="Hyperlink"/>
            <w:rFonts w:ascii="Gill Sans MT" w:hAnsi="Gill Sans MT" w:cs="Tahoma"/>
            <w:color w:val="0D0D0D" w:themeColor="text1" w:themeTint="F2"/>
            <w:szCs w:val="22"/>
            <w:u w:val="none"/>
          </w:rPr>
          <w:t>c</w:t>
        </w:r>
        <w:r w:rsidR="00775F95" w:rsidRPr="00C91667">
          <w:rPr>
            <w:rStyle w:val="Hyperlink"/>
            <w:rFonts w:ascii="Gill Sans MT" w:hAnsi="Gill Sans MT" w:cs="Tahoma"/>
            <w:color w:val="0D0D0D" w:themeColor="text1" w:themeTint="F2"/>
            <w:szCs w:val="22"/>
            <w:u w:val="none"/>
          </w:rPr>
          <w:t xml:space="preserve">onducting </w:t>
        </w:r>
        <w:r w:rsidR="00655C12" w:rsidRPr="00C91667">
          <w:rPr>
            <w:rStyle w:val="Hyperlink"/>
            <w:rFonts w:ascii="Gill Sans MT" w:hAnsi="Gill Sans MT" w:cs="Tahoma"/>
            <w:color w:val="0D0D0D" w:themeColor="text1" w:themeTint="F2"/>
            <w:szCs w:val="22"/>
            <w:u w:val="none"/>
          </w:rPr>
          <w:t>e</w:t>
        </w:r>
        <w:r w:rsidR="00775F95" w:rsidRPr="00C91667">
          <w:rPr>
            <w:rStyle w:val="Hyperlink"/>
            <w:rFonts w:ascii="Gill Sans MT" w:hAnsi="Gill Sans MT" w:cs="Tahoma"/>
            <w:color w:val="0D0D0D" w:themeColor="text1" w:themeTint="F2"/>
            <w:szCs w:val="22"/>
            <w:u w:val="none"/>
          </w:rPr>
          <w:t>xaminations</w:t>
        </w:r>
      </w:hyperlink>
    </w:p>
    <w:p w14:paraId="0DA4388F" w14:textId="77777777" w:rsidR="00775F95" w:rsidRPr="00C91667" w:rsidRDefault="00D44A8C" w:rsidP="00861088">
      <w:pPr>
        <w:pStyle w:val="ListParagraph"/>
        <w:numPr>
          <w:ilvl w:val="0"/>
          <w:numId w:val="37"/>
        </w:numPr>
        <w:rPr>
          <w:rStyle w:val="Hyperlink"/>
          <w:rFonts w:ascii="Gill Sans MT" w:hAnsi="Gill Sans MT" w:cs="Tahoma"/>
          <w:bCs/>
          <w:color w:val="0D0D0D" w:themeColor="text1" w:themeTint="F2"/>
          <w:szCs w:val="22"/>
          <w:u w:val="none"/>
        </w:rPr>
      </w:pPr>
      <w:hyperlink r:id="rId28" w:history="1">
        <w:r w:rsidR="00775F95" w:rsidRPr="00C91667">
          <w:rPr>
            <w:rStyle w:val="Hyperlink"/>
            <w:rFonts w:ascii="Gill Sans MT" w:hAnsi="Gill Sans MT" w:cs="Tahoma"/>
            <w:bCs/>
            <w:color w:val="0D0D0D" w:themeColor="text1" w:themeTint="F2"/>
            <w:szCs w:val="22"/>
            <w:u w:val="none"/>
          </w:rPr>
          <w:t>Access Arrangements and Reasonable Adjustments</w:t>
        </w:r>
      </w:hyperlink>
    </w:p>
    <w:p w14:paraId="68C611E0" w14:textId="28870D3D" w:rsidR="00403A86" w:rsidRPr="00C91667" w:rsidRDefault="00D44A8C" w:rsidP="00861088">
      <w:pPr>
        <w:pStyle w:val="ListParagraph"/>
        <w:numPr>
          <w:ilvl w:val="0"/>
          <w:numId w:val="37"/>
        </w:numPr>
        <w:rPr>
          <w:rStyle w:val="Hyperlink"/>
          <w:rFonts w:ascii="Gill Sans MT" w:hAnsi="Gill Sans MT" w:cs="Tahoma"/>
          <w:color w:val="0D0D0D" w:themeColor="text1" w:themeTint="F2"/>
          <w:szCs w:val="22"/>
          <w:u w:val="none"/>
        </w:rPr>
      </w:pPr>
      <w:hyperlink r:id="rId29" w:history="1">
        <w:r w:rsidR="009F236A" w:rsidRPr="00C91667">
          <w:rPr>
            <w:rStyle w:val="Hyperlink"/>
            <w:rFonts w:ascii="Gill Sans MT" w:hAnsi="Gill Sans MT" w:cs="Tahoma"/>
            <w:color w:val="0D0D0D" w:themeColor="text1" w:themeTint="F2"/>
            <w:szCs w:val="22"/>
            <w:u w:val="none"/>
          </w:rPr>
          <w:t>Suspected Malpractice - Policies and Procedures</w:t>
        </w:r>
      </w:hyperlink>
    </w:p>
    <w:p w14:paraId="449CA628" w14:textId="139BCFE0" w:rsidR="00775F95" w:rsidRPr="00C91667" w:rsidRDefault="00D44A8C" w:rsidP="00861088">
      <w:pPr>
        <w:pStyle w:val="ListParagraph"/>
        <w:numPr>
          <w:ilvl w:val="0"/>
          <w:numId w:val="37"/>
        </w:numPr>
        <w:rPr>
          <w:rStyle w:val="Hyperlink"/>
          <w:rFonts w:ascii="Gill Sans MT" w:hAnsi="Gill Sans MT" w:cs="Tahoma"/>
          <w:color w:val="0D0D0D" w:themeColor="text1" w:themeTint="F2"/>
          <w:szCs w:val="22"/>
          <w:u w:val="none"/>
        </w:rPr>
      </w:pPr>
      <w:hyperlink r:id="rId30" w:history="1">
        <w:r w:rsidR="00775F95" w:rsidRPr="00C91667">
          <w:rPr>
            <w:rStyle w:val="Hyperlink"/>
            <w:rFonts w:ascii="Gill Sans MT" w:hAnsi="Gill Sans MT" w:cs="Tahoma"/>
            <w:color w:val="0D0D0D" w:themeColor="text1" w:themeTint="F2"/>
            <w:szCs w:val="22"/>
            <w:u w:val="none"/>
          </w:rPr>
          <w:t>Instructions for conducting non-examination assessments</w:t>
        </w:r>
      </w:hyperlink>
      <w:r w:rsidR="00775F95" w:rsidRPr="00C91667">
        <w:rPr>
          <w:rFonts w:ascii="Gill Sans MT" w:hAnsi="Gill Sans MT" w:cs="Tahoma"/>
          <w:color w:val="0D0D0D" w:themeColor="text1" w:themeTint="F2"/>
          <w:szCs w:val="22"/>
        </w:rPr>
        <w:t xml:space="preserve"> </w:t>
      </w:r>
      <w:r w:rsidR="00775F95" w:rsidRPr="00C91667">
        <w:rPr>
          <w:rStyle w:val="Hyperlink"/>
          <w:rFonts w:ascii="Gill Sans MT" w:hAnsi="Gill Sans MT" w:cs="Tahoma"/>
          <w:color w:val="0D0D0D" w:themeColor="text1" w:themeTint="F2"/>
          <w:szCs w:val="22"/>
          <w:u w:val="none"/>
        </w:rPr>
        <w:t>(and the instructions for conducting coursework)</w:t>
      </w:r>
    </w:p>
    <w:p w14:paraId="5B828ABB" w14:textId="11CE2624" w:rsidR="00153FBD" w:rsidRPr="00C91667" w:rsidRDefault="00D44A8C" w:rsidP="00861088">
      <w:pPr>
        <w:pStyle w:val="ListParagraph"/>
        <w:numPr>
          <w:ilvl w:val="0"/>
          <w:numId w:val="37"/>
        </w:numPr>
        <w:spacing w:after="120"/>
        <w:ind w:left="1434" w:hanging="357"/>
        <w:rPr>
          <w:rFonts w:ascii="Gill Sans MT" w:hAnsi="Gill Sans MT" w:cs="Tahoma"/>
          <w:color w:val="0D0D0D" w:themeColor="text1" w:themeTint="F2"/>
          <w:szCs w:val="22"/>
        </w:rPr>
      </w:pPr>
      <w:hyperlink r:id="rId31" w:history="1">
        <w:r w:rsidR="00153FBD" w:rsidRPr="00C91667">
          <w:rPr>
            <w:rStyle w:val="Hyperlink"/>
            <w:rFonts w:ascii="Gill Sans MT" w:hAnsi="Gill Sans MT" w:cs="Tahoma"/>
            <w:color w:val="0D0D0D" w:themeColor="text1" w:themeTint="F2"/>
            <w:szCs w:val="22"/>
            <w:u w:val="none"/>
          </w:rPr>
          <w:t>A guide to the special consideration process</w:t>
        </w:r>
      </w:hyperlink>
    </w:p>
    <w:p w14:paraId="3AB822D1" w14:textId="77777777" w:rsidR="00655C12" w:rsidRPr="00C91667" w:rsidRDefault="00655C12" w:rsidP="00F17C8E">
      <w:pPr>
        <w:pStyle w:val="ListParagraph"/>
        <w:numPr>
          <w:ilvl w:val="0"/>
          <w:numId w:val="101"/>
        </w:numPr>
        <w:rPr>
          <w:rFonts w:ascii="Gill Sans MT" w:hAnsi="Gill Sans MT" w:cs="Arial"/>
        </w:rPr>
      </w:pPr>
      <w:r w:rsidRPr="00C91667">
        <w:rPr>
          <w:rFonts w:ascii="Gill Sans MT" w:hAnsi="Gill Sans MT" w:cs="Arial"/>
        </w:rPr>
        <w:t>Ensure teaching staff undertake key tasks, as detailed in this policy, within the exams process (exam cycle) and meet internal deadlines set by the EO and ALS lead/SENCo</w:t>
      </w:r>
    </w:p>
    <w:p w14:paraId="54FDC56F" w14:textId="77777777" w:rsidR="00655C12" w:rsidRPr="00C91667" w:rsidRDefault="00655C12" w:rsidP="00F17C8E">
      <w:pPr>
        <w:pStyle w:val="ListParagraph"/>
        <w:numPr>
          <w:ilvl w:val="0"/>
          <w:numId w:val="101"/>
        </w:numPr>
        <w:rPr>
          <w:rFonts w:ascii="Gill Sans MT" w:hAnsi="Gill Sans MT" w:cs="Arial"/>
        </w:rPr>
      </w:pPr>
      <w:r w:rsidRPr="00C91667">
        <w:rPr>
          <w:rFonts w:ascii="Gill Sans MT" w:hAnsi="Gill Sans MT" w:cs="Arial"/>
        </w:rPr>
        <w:t>Ensure teaching staff keep themselves updated with awarding body subject and teacher-specific information to confirm effective delivery of qualifications</w:t>
      </w:r>
    </w:p>
    <w:p w14:paraId="5662D50C" w14:textId="4D1904F7" w:rsidR="00655C12" w:rsidRPr="00C91667" w:rsidRDefault="00655C12" w:rsidP="00F17C8E">
      <w:pPr>
        <w:pStyle w:val="ListParagraph"/>
        <w:numPr>
          <w:ilvl w:val="0"/>
          <w:numId w:val="101"/>
        </w:numPr>
        <w:spacing w:after="120"/>
        <w:ind w:left="714" w:hanging="357"/>
        <w:rPr>
          <w:rFonts w:ascii="Gill Sans MT" w:hAnsi="Gill Sans MT" w:cs="Arial"/>
        </w:rPr>
      </w:pPr>
      <w:r w:rsidRPr="00C91667">
        <w:rPr>
          <w:rFonts w:ascii="Gill Sans MT" w:hAnsi="Gill Sans MT" w:cs="Arial"/>
        </w:rPr>
        <w:t>Ensure teaching staff attend relevant awarding body training and update events</w:t>
      </w:r>
    </w:p>
    <w:p w14:paraId="489F17D6" w14:textId="0977DCEB" w:rsidR="00775F95" w:rsidRPr="00C91667" w:rsidRDefault="00F903BF" w:rsidP="00861088">
      <w:pPr>
        <w:spacing w:after="120"/>
        <w:rPr>
          <w:rFonts w:ascii="Gill Sans MT" w:hAnsi="Gill Sans MT" w:cs="Arial"/>
          <w:b/>
        </w:rPr>
      </w:pPr>
      <w:r w:rsidRPr="00C91667">
        <w:rPr>
          <w:rFonts w:ascii="Gill Sans MT" w:hAnsi="Gill Sans MT" w:cs="Arial"/>
          <w:b/>
        </w:rPr>
        <w:t>Additional Learning Support (ALS) lead/</w:t>
      </w:r>
      <w:r w:rsidR="00775F95" w:rsidRPr="00C91667">
        <w:rPr>
          <w:rFonts w:ascii="Gill Sans MT" w:hAnsi="Gill Sans MT" w:cs="Arial"/>
          <w:b/>
        </w:rPr>
        <w:t>Special educational needs co-ordinator (SENCo)</w:t>
      </w:r>
    </w:p>
    <w:p w14:paraId="2F5635E9" w14:textId="478F138E" w:rsidR="00A45DBA" w:rsidRPr="00C91667" w:rsidRDefault="00153FBD" w:rsidP="00861088">
      <w:pPr>
        <w:pStyle w:val="ListParagraph"/>
        <w:numPr>
          <w:ilvl w:val="0"/>
          <w:numId w:val="39"/>
        </w:numPr>
        <w:rPr>
          <w:rFonts w:ascii="Gill Sans MT" w:hAnsi="Gill Sans MT" w:cs="Tahoma"/>
          <w:szCs w:val="22"/>
        </w:rPr>
      </w:pPr>
      <w:r w:rsidRPr="00C91667">
        <w:rPr>
          <w:rFonts w:ascii="Gill Sans MT" w:hAnsi="Gill Sans MT" w:cs="Tahoma"/>
          <w:szCs w:val="22"/>
        </w:rPr>
        <w:t>Understands the contents</w:t>
      </w:r>
      <w:r w:rsidR="00775F95" w:rsidRPr="00C91667">
        <w:rPr>
          <w:rFonts w:ascii="Gill Sans MT" w:hAnsi="Gill Sans MT" w:cs="Tahoma"/>
          <w:szCs w:val="22"/>
        </w:rPr>
        <w:t>, refers to and directs relevant centre staff to annually updated JCQ publications including:</w:t>
      </w:r>
    </w:p>
    <w:p w14:paraId="44A291AD" w14:textId="1B5BE468" w:rsidR="00775F95" w:rsidRPr="00C91667" w:rsidRDefault="00D44A8C" w:rsidP="00861088">
      <w:pPr>
        <w:pStyle w:val="ListParagraph"/>
        <w:numPr>
          <w:ilvl w:val="0"/>
          <w:numId w:val="38"/>
        </w:numPr>
        <w:rPr>
          <w:rStyle w:val="Hyperlink"/>
          <w:rFonts w:ascii="Gill Sans MT" w:hAnsi="Gill Sans MT" w:cs="Tahoma"/>
          <w:color w:val="0D0D0D" w:themeColor="text1" w:themeTint="F2"/>
          <w:szCs w:val="22"/>
          <w:u w:val="none"/>
        </w:rPr>
      </w:pPr>
      <w:hyperlink r:id="rId32" w:history="1">
        <w:r w:rsidR="00775F95" w:rsidRPr="00C91667">
          <w:rPr>
            <w:rStyle w:val="Hyperlink"/>
            <w:rFonts w:ascii="Gill Sans MT" w:hAnsi="Gill Sans MT" w:cs="Tahoma"/>
            <w:bCs/>
            <w:color w:val="0D0D0D" w:themeColor="text1" w:themeTint="F2"/>
            <w:szCs w:val="22"/>
            <w:u w:val="none"/>
          </w:rPr>
          <w:t>Access Arrangements and Reasonable Adjustments</w:t>
        </w:r>
      </w:hyperlink>
    </w:p>
    <w:p w14:paraId="2BBB6C1F" w14:textId="77777777" w:rsidR="00775F95" w:rsidRPr="00C91667" w:rsidRDefault="00775F95" w:rsidP="00861088">
      <w:pPr>
        <w:pStyle w:val="ListParagraph"/>
        <w:numPr>
          <w:ilvl w:val="0"/>
          <w:numId w:val="40"/>
        </w:numPr>
        <w:rPr>
          <w:rFonts w:ascii="Gill Sans MT" w:hAnsi="Gill Sans MT" w:cs="Tahoma"/>
          <w:b/>
          <w:szCs w:val="22"/>
        </w:rPr>
      </w:pPr>
      <w:r w:rsidRPr="00C91667">
        <w:rPr>
          <w:rFonts w:ascii="Gill Sans MT" w:hAnsi="Gill Sans MT" w:cs="Tahoma"/>
          <w:szCs w:val="22"/>
        </w:rPr>
        <w:t>Leads on the access arrangements and reasonable adjustments process (referred to in this policy as ‘access arrangements’)</w:t>
      </w:r>
    </w:p>
    <w:p w14:paraId="502FA5AC" w14:textId="2FDCB0E9" w:rsidR="00775F95" w:rsidRPr="00C91667" w:rsidRDefault="00775F95" w:rsidP="00861088">
      <w:pPr>
        <w:pStyle w:val="ListParagraph"/>
        <w:numPr>
          <w:ilvl w:val="0"/>
          <w:numId w:val="40"/>
        </w:numPr>
        <w:rPr>
          <w:rFonts w:ascii="Gill Sans MT" w:hAnsi="Gill Sans MT" w:cs="Tahoma"/>
          <w:b/>
          <w:szCs w:val="22"/>
        </w:rPr>
      </w:pPr>
      <w:r w:rsidRPr="00C91667">
        <w:rPr>
          <w:rFonts w:ascii="Gill Sans MT" w:hAnsi="Gill Sans MT" w:cs="Tahoma"/>
          <w:szCs w:val="22"/>
        </w:rPr>
        <w:t xml:space="preserve">If not the qualified access arrangements assessor, works with the person appointed, on all matters relating to assessing candidates and </w:t>
      </w:r>
      <w:r w:rsidR="003479F6" w:rsidRPr="00C91667">
        <w:rPr>
          <w:rFonts w:ascii="Gill Sans MT" w:hAnsi="Gill Sans MT" w:cs="Tahoma"/>
          <w:szCs w:val="22"/>
        </w:rPr>
        <w:t>ensures the correct procedures are followed</w:t>
      </w:r>
    </w:p>
    <w:p w14:paraId="702C598E" w14:textId="3F857513" w:rsidR="00775F95" w:rsidRPr="00C91667" w:rsidRDefault="00775F95" w:rsidP="00861088">
      <w:pPr>
        <w:pStyle w:val="ListParagraph"/>
        <w:numPr>
          <w:ilvl w:val="0"/>
          <w:numId w:val="40"/>
        </w:numPr>
        <w:spacing w:after="120"/>
        <w:ind w:left="714" w:hanging="357"/>
        <w:rPr>
          <w:rFonts w:ascii="Gill Sans MT" w:hAnsi="Gill Sans MT" w:cs="Tahoma"/>
          <w:b/>
          <w:szCs w:val="22"/>
        </w:rPr>
      </w:pPr>
      <w:r w:rsidRPr="00C91667">
        <w:rPr>
          <w:rFonts w:ascii="Gill Sans MT" w:hAnsi="Gill Sans MT" w:cs="Tahoma"/>
          <w:szCs w:val="22"/>
        </w:rPr>
        <w:t>Presents when requested by a JCQ Centre Inspector, evidence of the assessor’s qualification</w:t>
      </w:r>
    </w:p>
    <w:p w14:paraId="78F366D3" w14:textId="77777777" w:rsidR="00775F95" w:rsidRPr="00C91667" w:rsidRDefault="00775F95" w:rsidP="00861088">
      <w:pPr>
        <w:spacing w:after="120"/>
        <w:rPr>
          <w:rFonts w:ascii="Gill Sans MT" w:hAnsi="Gill Sans MT" w:cs="Arial"/>
          <w:b/>
        </w:rPr>
      </w:pPr>
      <w:r w:rsidRPr="00C91667">
        <w:rPr>
          <w:rFonts w:ascii="Gill Sans MT" w:hAnsi="Gill Sans MT" w:cs="Arial"/>
          <w:b/>
        </w:rPr>
        <w:t>Teaching staff</w:t>
      </w:r>
    </w:p>
    <w:p w14:paraId="2042049C" w14:textId="4AA630E2" w:rsidR="00B04A81" w:rsidRPr="00C91667" w:rsidRDefault="00775F95" w:rsidP="00861088">
      <w:pPr>
        <w:pStyle w:val="ListParagraph"/>
        <w:numPr>
          <w:ilvl w:val="0"/>
          <w:numId w:val="1"/>
        </w:numPr>
        <w:rPr>
          <w:rFonts w:ascii="Gill Sans MT" w:hAnsi="Gill Sans MT" w:cs="Arial"/>
        </w:rPr>
      </w:pPr>
      <w:r w:rsidRPr="00C91667">
        <w:rPr>
          <w:rFonts w:ascii="Gill Sans MT" w:hAnsi="Gill Sans MT" w:cs="Arial"/>
        </w:rPr>
        <w:t>Undertake key tasks, as deta</w:t>
      </w:r>
      <w:r w:rsidR="001E5133" w:rsidRPr="00C91667">
        <w:rPr>
          <w:rFonts w:ascii="Gill Sans MT" w:hAnsi="Gill Sans MT" w:cs="Arial"/>
        </w:rPr>
        <w:t xml:space="preserve">iled in this policy, </w:t>
      </w:r>
      <w:r w:rsidRPr="00C91667">
        <w:rPr>
          <w:rFonts w:ascii="Gill Sans MT" w:hAnsi="Gill Sans MT" w:cs="Arial"/>
        </w:rPr>
        <w:t xml:space="preserve">within the exams process and meet internal deadlines set by the EO and </w:t>
      </w:r>
      <w:r w:rsidR="00F903BF" w:rsidRPr="00C91667">
        <w:rPr>
          <w:rFonts w:ascii="Gill Sans MT" w:hAnsi="Gill Sans MT" w:cs="Arial"/>
        </w:rPr>
        <w:t>ALS lead/</w:t>
      </w:r>
      <w:r w:rsidRPr="00C91667">
        <w:rPr>
          <w:rFonts w:ascii="Gill Sans MT" w:hAnsi="Gill Sans MT" w:cs="Arial"/>
        </w:rPr>
        <w:t>SENCo</w:t>
      </w:r>
    </w:p>
    <w:p w14:paraId="45482BA4" w14:textId="77777777" w:rsidR="00B04A81" w:rsidRPr="00C91667" w:rsidRDefault="00775F95" w:rsidP="00861088">
      <w:pPr>
        <w:pStyle w:val="ListParagraph"/>
        <w:numPr>
          <w:ilvl w:val="0"/>
          <w:numId w:val="1"/>
        </w:numPr>
        <w:rPr>
          <w:rFonts w:ascii="Gill Sans MT" w:hAnsi="Gill Sans MT" w:cs="Arial"/>
        </w:rPr>
      </w:pPr>
      <w:r w:rsidRPr="00C91667">
        <w:rPr>
          <w:rFonts w:ascii="Gill Sans MT" w:hAnsi="Gill Sans MT" w:cs="Arial"/>
        </w:rPr>
        <w:t xml:space="preserve">Keep updated with awarding body </w:t>
      </w:r>
      <w:r w:rsidR="00B23B02" w:rsidRPr="00C91667">
        <w:rPr>
          <w:rFonts w:ascii="Gill Sans MT" w:hAnsi="Gill Sans MT" w:cs="Arial"/>
        </w:rPr>
        <w:t xml:space="preserve">subject and </w:t>
      </w:r>
      <w:r w:rsidRPr="00C91667">
        <w:rPr>
          <w:rFonts w:ascii="Gill Sans MT" w:hAnsi="Gill Sans MT" w:cs="Arial"/>
        </w:rPr>
        <w:t>teacher-specific information to confirm effective delivery of qualifications</w:t>
      </w:r>
    </w:p>
    <w:p w14:paraId="2F7309F6" w14:textId="1E47D878" w:rsidR="00775F95" w:rsidRPr="00C91667" w:rsidRDefault="00775F95" w:rsidP="00861088">
      <w:pPr>
        <w:pStyle w:val="ListParagraph"/>
        <w:numPr>
          <w:ilvl w:val="0"/>
          <w:numId w:val="1"/>
        </w:numPr>
        <w:spacing w:after="120"/>
        <w:ind w:left="714" w:hanging="357"/>
        <w:rPr>
          <w:rFonts w:ascii="Gill Sans MT" w:hAnsi="Gill Sans MT" w:cs="Arial"/>
        </w:rPr>
      </w:pPr>
      <w:r w:rsidRPr="00C91667">
        <w:rPr>
          <w:rFonts w:ascii="Gill Sans MT" w:hAnsi="Gill Sans MT" w:cs="Arial"/>
        </w:rPr>
        <w:t>Attend relevant awarding body training and update events</w:t>
      </w:r>
    </w:p>
    <w:p w14:paraId="6B51ED5E" w14:textId="77777777" w:rsidR="00775F95" w:rsidRPr="00C91667" w:rsidRDefault="00775F95" w:rsidP="00861088">
      <w:pPr>
        <w:spacing w:after="120"/>
        <w:rPr>
          <w:rFonts w:ascii="Gill Sans MT" w:hAnsi="Gill Sans MT" w:cs="Arial"/>
          <w:b/>
        </w:rPr>
      </w:pPr>
      <w:r w:rsidRPr="00C91667">
        <w:rPr>
          <w:rFonts w:ascii="Gill Sans MT" w:hAnsi="Gill Sans MT" w:cs="Arial"/>
          <w:b/>
        </w:rPr>
        <w:t>Invigilators</w:t>
      </w:r>
    </w:p>
    <w:p w14:paraId="410C2888" w14:textId="6A6A660E" w:rsidR="00775F95" w:rsidRPr="00C91667" w:rsidRDefault="00775F95" w:rsidP="00861088">
      <w:pPr>
        <w:pStyle w:val="ListParagraph"/>
        <w:numPr>
          <w:ilvl w:val="0"/>
          <w:numId w:val="42"/>
        </w:numPr>
        <w:rPr>
          <w:rFonts w:ascii="Gill Sans MT" w:hAnsi="Gill Sans MT" w:cs="Arial"/>
        </w:rPr>
      </w:pPr>
      <w:r w:rsidRPr="00C91667">
        <w:rPr>
          <w:rFonts w:ascii="Gill Sans MT" w:hAnsi="Gill Sans MT" w:cs="Arial"/>
        </w:rPr>
        <w:t>Attend</w:t>
      </w:r>
      <w:r w:rsidR="00153FBD" w:rsidRPr="00C91667">
        <w:rPr>
          <w:rFonts w:ascii="Gill Sans MT" w:hAnsi="Gill Sans MT" w:cs="Arial"/>
        </w:rPr>
        <w:t>/undertake</w:t>
      </w:r>
      <w:r w:rsidRPr="00C91667">
        <w:rPr>
          <w:rFonts w:ascii="Gill Sans MT" w:hAnsi="Gill Sans MT" w:cs="Arial"/>
        </w:rPr>
        <w:t xml:space="preserve"> training</w:t>
      </w:r>
      <w:r w:rsidR="00500912" w:rsidRPr="00C91667">
        <w:rPr>
          <w:rFonts w:ascii="Gill Sans MT" w:hAnsi="Gill Sans MT" w:cs="Arial"/>
        </w:rPr>
        <w:t xml:space="preserve"> (on the current regulations)</w:t>
      </w:r>
      <w:r w:rsidRPr="00C91667">
        <w:rPr>
          <w:rFonts w:ascii="Gill Sans MT" w:hAnsi="Gill Sans MT" w:cs="Arial"/>
        </w:rPr>
        <w:t xml:space="preserve">, </w:t>
      </w:r>
      <w:r w:rsidR="00655C12" w:rsidRPr="00C91667">
        <w:rPr>
          <w:rFonts w:ascii="Gill Sans MT" w:hAnsi="Gill Sans MT" w:cs="Arial"/>
        </w:rPr>
        <w:t xml:space="preserve">annual </w:t>
      </w:r>
      <w:r w:rsidRPr="00C91667">
        <w:rPr>
          <w:rFonts w:ascii="Gill Sans MT" w:hAnsi="Gill Sans MT" w:cs="Arial"/>
        </w:rPr>
        <w:t>update, briefing and review sessions as required</w:t>
      </w:r>
    </w:p>
    <w:p w14:paraId="0A7BCD24" w14:textId="77777777" w:rsidR="00775F95" w:rsidRPr="00C91667" w:rsidRDefault="00775F95" w:rsidP="00861088">
      <w:pPr>
        <w:pStyle w:val="ListParagraph"/>
        <w:numPr>
          <w:ilvl w:val="0"/>
          <w:numId w:val="42"/>
        </w:numPr>
        <w:rPr>
          <w:rFonts w:ascii="Gill Sans MT" w:hAnsi="Gill Sans MT" w:cs="Arial"/>
        </w:rPr>
      </w:pPr>
      <w:r w:rsidRPr="00C91667">
        <w:rPr>
          <w:rFonts w:ascii="Gill Sans MT" w:hAnsi="Gill Sans MT" w:cs="Arial"/>
        </w:rPr>
        <w:t>Provide information as requested on their availability to invigilate</w:t>
      </w:r>
    </w:p>
    <w:p w14:paraId="4A79887D" w14:textId="77777777" w:rsidR="00775F95" w:rsidRPr="00C91667" w:rsidRDefault="00775F95" w:rsidP="00861088">
      <w:pPr>
        <w:pStyle w:val="ListParagraph"/>
        <w:numPr>
          <w:ilvl w:val="0"/>
          <w:numId w:val="42"/>
        </w:numPr>
        <w:spacing w:after="120"/>
        <w:ind w:left="714" w:hanging="357"/>
        <w:rPr>
          <w:rFonts w:ascii="Gill Sans MT" w:hAnsi="Gill Sans MT" w:cs="Arial"/>
        </w:rPr>
      </w:pPr>
      <w:r w:rsidRPr="00C91667">
        <w:rPr>
          <w:rFonts w:ascii="Gill Sans MT" w:hAnsi="Gill Sans MT" w:cs="Arial"/>
        </w:rPr>
        <w:t xml:space="preserve">Sign a confidentiality and security agreement and </w:t>
      </w:r>
      <w:r w:rsidRPr="00C91667">
        <w:rPr>
          <w:rFonts w:ascii="Gill Sans MT" w:hAnsi="Gill Sans MT"/>
        </w:rPr>
        <w:t>confirm whether they have any current maladministration/malpractice sanctions applied to them</w:t>
      </w:r>
    </w:p>
    <w:p w14:paraId="3375F5E8" w14:textId="77777777" w:rsidR="00775F95" w:rsidRPr="00C91667" w:rsidRDefault="00775F95" w:rsidP="00861088">
      <w:pPr>
        <w:spacing w:after="120"/>
        <w:rPr>
          <w:rFonts w:ascii="Gill Sans MT" w:hAnsi="Gill Sans MT" w:cs="Arial"/>
          <w:b/>
        </w:rPr>
      </w:pPr>
      <w:r w:rsidRPr="00C91667">
        <w:rPr>
          <w:rFonts w:ascii="Gill Sans MT" w:hAnsi="Gill Sans MT" w:cs="Arial"/>
          <w:b/>
        </w:rPr>
        <w:t>Reception staff</w:t>
      </w:r>
    </w:p>
    <w:p w14:paraId="19CF63C0" w14:textId="7EDED367" w:rsidR="002A0892" w:rsidRPr="00C91667" w:rsidRDefault="00775F95" w:rsidP="00861088">
      <w:pPr>
        <w:pStyle w:val="ListParagraph"/>
        <w:numPr>
          <w:ilvl w:val="0"/>
          <w:numId w:val="25"/>
        </w:numPr>
        <w:spacing w:after="120"/>
        <w:ind w:left="714" w:hanging="357"/>
        <w:rPr>
          <w:rFonts w:ascii="Gill Sans MT" w:hAnsi="Gill Sans MT" w:cs="Arial"/>
        </w:rPr>
      </w:pPr>
      <w:r w:rsidRPr="00C91667">
        <w:rPr>
          <w:rFonts w:ascii="Gill Sans MT" w:hAnsi="Gill Sans MT" w:cs="Arial"/>
        </w:rPr>
        <w:t xml:space="preserve">Support the EO </w:t>
      </w:r>
      <w:r w:rsidR="002A0892" w:rsidRPr="00C91667">
        <w:rPr>
          <w:rFonts w:ascii="Gill Sans MT" w:hAnsi="Gill Sans MT" w:cs="Arial"/>
          <w:color w:val="000000"/>
        </w:rPr>
        <w:t>in the receipt and dispatch of confidential exam materials and follow the requirements for maintaining the integrity and confidentiality of the exam materials</w:t>
      </w:r>
    </w:p>
    <w:p w14:paraId="553C1AD6" w14:textId="77777777" w:rsidR="00775F95" w:rsidRPr="00C91667" w:rsidRDefault="00775F95" w:rsidP="00861088">
      <w:pPr>
        <w:rPr>
          <w:rFonts w:ascii="Gill Sans MT" w:hAnsi="Gill Sans MT" w:cs="Arial"/>
          <w:b/>
        </w:rPr>
      </w:pPr>
      <w:r w:rsidRPr="00C91667">
        <w:rPr>
          <w:rFonts w:ascii="Gill Sans MT" w:hAnsi="Gill Sans MT" w:cs="Arial"/>
          <w:b/>
        </w:rPr>
        <w:t>Site staff</w:t>
      </w:r>
    </w:p>
    <w:p w14:paraId="7DDE79FA" w14:textId="77777777" w:rsidR="00775F95" w:rsidRPr="00C91667" w:rsidRDefault="00775F95" w:rsidP="00861088">
      <w:pPr>
        <w:pStyle w:val="ListParagraph"/>
        <w:numPr>
          <w:ilvl w:val="0"/>
          <w:numId w:val="25"/>
        </w:numPr>
        <w:spacing w:after="120"/>
        <w:ind w:left="714" w:hanging="357"/>
        <w:rPr>
          <w:rFonts w:ascii="Gill Sans MT" w:hAnsi="Gill Sans MT" w:cs="Arial"/>
        </w:rPr>
      </w:pPr>
      <w:r w:rsidRPr="00C91667">
        <w:rPr>
          <w:rFonts w:ascii="Gill Sans MT" w:hAnsi="Gill Sans MT" w:cs="Arial"/>
        </w:rPr>
        <w:t>Support the EO in relevant matters relating to exam rooms and resources</w:t>
      </w:r>
    </w:p>
    <w:p w14:paraId="5AFA5DC9" w14:textId="77777777" w:rsidR="00775F95" w:rsidRPr="00C91667" w:rsidRDefault="00775F95" w:rsidP="00861088">
      <w:pPr>
        <w:spacing w:after="120"/>
        <w:rPr>
          <w:rFonts w:ascii="Gill Sans MT" w:hAnsi="Gill Sans MT" w:cs="Arial"/>
          <w:b/>
        </w:rPr>
      </w:pPr>
      <w:r w:rsidRPr="00C91667">
        <w:rPr>
          <w:rFonts w:ascii="Gill Sans MT" w:hAnsi="Gill Sans MT" w:cs="Arial"/>
          <w:b/>
        </w:rPr>
        <w:t>Candidates</w:t>
      </w:r>
    </w:p>
    <w:p w14:paraId="51ECCC7F" w14:textId="77777777" w:rsidR="00775F95" w:rsidRPr="00C91667" w:rsidRDefault="00775F95" w:rsidP="00861088">
      <w:pPr>
        <w:rPr>
          <w:rFonts w:ascii="Gill Sans MT" w:hAnsi="Gill Sans MT" w:cs="Arial"/>
        </w:rPr>
      </w:pPr>
      <w:r w:rsidRPr="00C91667">
        <w:rPr>
          <w:rFonts w:ascii="Gill Sans MT" w:hAnsi="Gill Sans MT" w:cs="Arial"/>
        </w:rPr>
        <w:t>Where applicable in this policy, the term ‘candidates’ refers to candidates and/or their parents/carers.</w:t>
      </w:r>
    </w:p>
    <w:p w14:paraId="0E0AEB16" w14:textId="55F056F6" w:rsidR="00775F95" w:rsidRPr="00C91667" w:rsidRDefault="00775F95" w:rsidP="00861088">
      <w:pPr>
        <w:pStyle w:val="Headinglevel1"/>
        <w:spacing w:before="240"/>
        <w:rPr>
          <w:rFonts w:ascii="Gill Sans MT" w:hAnsi="Gill Sans MT" w:cs="Arial"/>
          <w:color w:val="FF0000"/>
          <w:u w:val="single"/>
        </w:rPr>
      </w:pPr>
      <w:bookmarkStart w:id="14" w:name="_Toc113804757"/>
      <w:r w:rsidRPr="00C91667">
        <w:rPr>
          <w:rFonts w:ascii="Gill Sans MT" w:hAnsi="Gill Sans MT" w:cs="Arial"/>
          <w:color w:val="FF0000"/>
          <w:u w:val="single"/>
        </w:rPr>
        <w:t>The exam cycle</w:t>
      </w:r>
      <w:bookmarkEnd w:id="14"/>
    </w:p>
    <w:p w14:paraId="53E961B0" w14:textId="77777777" w:rsidR="00775F95" w:rsidRPr="00C91667" w:rsidRDefault="00775F95" w:rsidP="00861088">
      <w:pPr>
        <w:rPr>
          <w:rFonts w:ascii="Gill Sans MT" w:hAnsi="Gill Sans MT" w:cs="Arial"/>
        </w:rPr>
      </w:pPr>
      <w:r w:rsidRPr="00C91667">
        <w:rPr>
          <w:rFonts w:ascii="Gill Sans MT" w:hAnsi="Gill Sans MT" w:cs="Arial"/>
        </w:rPr>
        <w:t xml:space="preserve">The exams management and administration process that needs to be undertaken for each </w:t>
      </w:r>
      <w:r w:rsidRPr="00C91667">
        <w:rPr>
          <w:rFonts w:ascii="Gill Sans MT" w:hAnsi="Gill Sans MT" w:cs="Arial"/>
          <w:b/>
        </w:rPr>
        <w:t>exam series</w:t>
      </w:r>
      <w:r w:rsidRPr="00C91667">
        <w:rPr>
          <w:rFonts w:ascii="Gill Sans MT" w:hAnsi="Gill Sans MT" w:cs="Arial"/>
        </w:rPr>
        <w:t xml:space="preserve"> is often referred to as the </w:t>
      </w:r>
      <w:r w:rsidRPr="00C91667">
        <w:rPr>
          <w:rFonts w:ascii="Gill Sans MT" w:hAnsi="Gill Sans MT" w:cs="Arial"/>
          <w:b/>
        </w:rPr>
        <w:t>exam cycle</w:t>
      </w:r>
      <w:r w:rsidRPr="00C91667">
        <w:rPr>
          <w:rFonts w:ascii="Gill Sans MT" w:hAnsi="Gill Sans MT" w:cs="Arial"/>
        </w:rPr>
        <w:t xml:space="preserve"> and relevant tasks required within this grouped into the following stages:</w:t>
      </w:r>
    </w:p>
    <w:p w14:paraId="3B558DB5" w14:textId="77777777" w:rsidR="00775F95" w:rsidRPr="00C91667" w:rsidRDefault="00775F95" w:rsidP="00861088">
      <w:pPr>
        <w:pStyle w:val="ListParagraph"/>
        <w:numPr>
          <w:ilvl w:val="0"/>
          <w:numId w:val="43"/>
        </w:numPr>
        <w:rPr>
          <w:rFonts w:ascii="Gill Sans MT" w:hAnsi="Gill Sans MT" w:cs="Arial"/>
        </w:rPr>
      </w:pPr>
      <w:r w:rsidRPr="00C91667">
        <w:rPr>
          <w:rFonts w:ascii="Gill Sans MT" w:hAnsi="Gill Sans MT" w:cs="Arial"/>
        </w:rPr>
        <w:t>planning</w:t>
      </w:r>
    </w:p>
    <w:p w14:paraId="5C2A1A64" w14:textId="77777777" w:rsidR="00775F95" w:rsidRPr="00C91667" w:rsidRDefault="00775F95" w:rsidP="00861088">
      <w:pPr>
        <w:pStyle w:val="ListParagraph"/>
        <w:numPr>
          <w:ilvl w:val="0"/>
          <w:numId w:val="43"/>
        </w:numPr>
        <w:rPr>
          <w:rFonts w:ascii="Gill Sans MT" w:hAnsi="Gill Sans MT" w:cs="Arial"/>
        </w:rPr>
      </w:pPr>
      <w:r w:rsidRPr="00C91667">
        <w:rPr>
          <w:rFonts w:ascii="Gill Sans MT" w:hAnsi="Gill Sans MT" w:cs="Arial"/>
        </w:rPr>
        <w:t>entries</w:t>
      </w:r>
    </w:p>
    <w:p w14:paraId="56434CA9" w14:textId="77777777" w:rsidR="00775F95" w:rsidRPr="00C91667" w:rsidRDefault="00775F95" w:rsidP="00861088">
      <w:pPr>
        <w:pStyle w:val="ListParagraph"/>
        <w:numPr>
          <w:ilvl w:val="0"/>
          <w:numId w:val="43"/>
        </w:numPr>
        <w:rPr>
          <w:rFonts w:ascii="Gill Sans MT" w:hAnsi="Gill Sans MT" w:cs="Arial"/>
        </w:rPr>
      </w:pPr>
      <w:r w:rsidRPr="00C91667">
        <w:rPr>
          <w:rFonts w:ascii="Gill Sans MT" w:hAnsi="Gill Sans MT" w:cs="Arial"/>
        </w:rPr>
        <w:t xml:space="preserve">pre-exams </w:t>
      </w:r>
    </w:p>
    <w:p w14:paraId="6EE0E388" w14:textId="77777777" w:rsidR="00775F95" w:rsidRPr="00C91667" w:rsidRDefault="00775F95" w:rsidP="00861088">
      <w:pPr>
        <w:pStyle w:val="ListParagraph"/>
        <w:numPr>
          <w:ilvl w:val="0"/>
          <w:numId w:val="43"/>
        </w:numPr>
        <w:rPr>
          <w:rFonts w:ascii="Gill Sans MT" w:hAnsi="Gill Sans MT" w:cs="Arial"/>
        </w:rPr>
      </w:pPr>
      <w:r w:rsidRPr="00C91667">
        <w:rPr>
          <w:rFonts w:ascii="Gill Sans MT" w:hAnsi="Gill Sans MT" w:cs="Arial"/>
        </w:rPr>
        <w:t>exam time</w:t>
      </w:r>
    </w:p>
    <w:p w14:paraId="4485C713" w14:textId="77777777" w:rsidR="00775F95" w:rsidRPr="00C91667" w:rsidRDefault="00775F95" w:rsidP="00861088">
      <w:pPr>
        <w:pStyle w:val="ListParagraph"/>
        <w:numPr>
          <w:ilvl w:val="0"/>
          <w:numId w:val="43"/>
        </w:numPr>
        <w:spacing w:after="120"/>
        <w:ind w:left="714" w:hanging="357"/>
        <w:rPr>
          <w:rFonts w:ascii="Gill Sans MT" w:hAnsi="Gill Sans MT" w:cs="Arial"/>
        </w:rPr>
      </w:pPr>
      <w:r w:rsidRPr="00C91667">
        <w:rPr>
          <w:rFonts w:ascii="Gill Sans MT" w:hAnsi="Gill Sans MT" w:cs="Arial"/>
        </w:rPr>
        <w:t>results and post-results</w:t>
      </w:r>
    </w:p>
    <w:p w14:paraId="5B3308AE" w14:textId="77777777" w:rsidR="00775F95" w:rsidRPr="00C91667" w:rsidRDefault="00775F95" w:rsidP="00861088">
      <w:pPr>
        <w:rPr>
          <w:rFonts w:ascii="Gill Sans MT" w:hAnsi="Gill Sans MT" w:cs="Arial"/>
        </w:rPr>
      </w:pPr>
      <w:r w:rsidRPr="00C91667">
        <w:rPr>
          <w:rFonts w:ascii="Gill Sans MT" w:hAnsi="Gill Sans MT" w:cs="Arial"/>
        </w:rPr>
        <w:t>This policy identifies roles and responsibilities of centre staff within this cycle.</w:t>
      </w:r>
    </w:p>
    <w:p w14:paraId="4FE0E0D0" w14:textId="47E40132" w:rsidR="00775F95" w:rsidRPr="00C91667" w:rsidRDefault="00775F95" w:rsidP="00861088">
      <w:pPr>
        <w:pStyle w:val="Headinglevel2"/>
        <w:spacing w:before="360"/>
        <w:rPr>
          <w:rFonts w:ascii="Gill Sans MT" w:hAnsi="Gill Sans MT" w:cs="Arial"/>
          <w:color w:val="FF0000"/>
        </w:rPr>
      </w:pPr>
      <w:bookmarkStart w:id="15" w:name="_Toc113804758"/>
      <w:r w:rsidRPr="00C91667">
        <w:rPr>
          <w:rFonts w:ascii="Gill Sans MT" w:hAnsi="Gill Sans MT" w:cs="Arial"/>
          <w:color w:val="FF0000"/>
        </w:rPr>
        <w:t>Planning: roles and responsibilities</w:t>
      </w:r>
      <w:bookmarkEnd w:id="15"/>
    </w:p>
    <w:p w14:paraId="011D7118" w14:textId="0AF73ED6" w:rsidR="00775F95" w:rsidRPr="00C91667" w:rsidRDefault="00775F95" w:rsidP="00861088">
      <w:pPr>
        <w:pStyle w:val="Heading3"/>
        <w:rPr>
          <w:rFonts w:ascii="Gill Sans MT" w:hAnsi="Gill Sans MT" w:cs="Arial"/>
          <w:b w:val="0"/>
          <w:bCs w:val="0"/>
          <w:i/>
          <w:iCs/>
          <w:color w:val="FF0000"/>
          <w:u w:val="single"/>
        </w:rPr>
      </w:pPr>
      <w:bookmarkStart w:id="16" w:name="_Toc113804759"/>
      <w:r w:rsidRPr="00C91667">
        <w:rPr>
          <w:rFonts w:ascii="Gill Sans MT" w:hAnsi="Gill Sans MT" w:cs="Arial"/>
          <w:b w:val="0"/>
          <w:bCs w:val="0"/>
          <w:i/>
          <w:iCs/>
          <w:color w:val="FF0000"/>
          <w:u w:val="single"/>
        </w:rPr>
        <w:t>Information sharing</w:t>
      </w:r>
      <w:bookmarkEnd w:id="16"/>
    </w:p>
    <w:p w14:paraId="4787BCB0" w14:textId="77777777" w:rsidR="00775F95" w:rsidRPr="00C91667" w:rsidRDefault="00775F95" w:rsidP="00861088">
      <w:pPr>
        <w:spacing w:after="120"/>
        <w:rPr>
          <w:rFonts w:ascii="Gill Sans MT" w:hAnsi="Gill Sans MT" w:cs="Arial"/>
          <w:b/>
        </w:rPr>
      </w:pPr>
      <w:r w:rsidRPr="00C91667">
        <w:rPr>
          <w:rFonts w:ascii="Gill Sans MT" w:hAnsi="Gill Sans MT" w:cs="Arial"/>
          <w:b/>
        </w:rPr>
        <w:t>Head of centre</w:t>
      </w:r>
    </w:p>
    <w:p w14:paraId="3D5E99B5" w14:textId="394407C8" w:rsidR="00775F95" w:rsidRPr="00C91667" w:rsidRDefault="00775F95" w:rsidP="00861088">
      <w:pPr>
        <w:pStyle w:val="ListParagraph"/>
        <w:numPr>
          <w:ilvl w:val="0"/>
          <w:numId w:val="2"/>
        </w:numPr>
        <w:spacing w:after="120"/>
        <w:ind w:left="714" w:hanging="357"/>
        <w:rPr>
          <w:rFonts w:ascii="Gill Sans MT" w:hAnsi="Gill Sans MT" w:cs="Tahoma"/>
          <w:szCs w:val="22"/>
        </w:rPr>
      </w:pPr>
      <w:r w:rsidRPr="00C91667">
        <w:rPr>
          <w:rFonts w:ascii="Gill Sans MT" w:hAnsi="Gill Sans MT" w:cs="Tahoma"/>
          <w:szCs w:val="22"/>
        </w:rPr>
        <w:t xml:space="preserve">Directs relevant centre staff to annually updated JCQ publications including </w:t>
      </w:r>
      <w:hyperlink r:id="rId33" w:history="1">
        <w:r w:rsidRPr="00C91667">
          <w:rPr>
            <w:rStyle w:val="Hyperlink"/>
            <w:rFonts w:ascii="Gill Sans MT" w:hAnsi="Gill Sans MT" w:cs="Tahoma"/>
            <w:color w:val="0070C0"/>
            <w:szCs w:val="22"/>
            <w:u w:val="none"/>
          </w:rPr>
          <w:t>GR</w:t>
        </w:r>
      </w:hyperlink>
      <w:r w:rsidRPr="00C91667">
        <w:rPr>
          <w:rStyle w:val="Hyperlink"/>
          <w:rFonts w:ascii="Gill Sans MT" w:hAnsi="Gill Sans MT" w:cs="Tahoma"/>
          <w:color w:val="auto"/>
          <w:szCs w:val="22"/>
          <w:u w:val="none"/>
        </w:rPr>
        <w:t xml:space="preserve">, </w:t>
      </w:r>
      <w:hyperlink r:id="rId34" w:history="1">
        <w:r w:rsidRPr="00C91667">
          <w:rPr>
            <w:rStyle w:val="Hyperlink"/>
            <w:rFonts w:ascii="Gill Sans MT" w:hAnsi="Gill Sans MT" w:cs="Tahoma"/>
            <w:color w:val="0070C0"/>
            <w:szCs w:val="22"/>
            <w:u w:val="none"/>
          </w:rPr>
          <w:t>ICE</w:t>
        </w:r>
      </w:hyperlink>
      <w:r w:rsidRPr="00C91667">
        <w:rPr>
          <w:rStyle w:val="Hyperlink"/>
          <w:rFonts w:ascii="Gill Sans MT" w:hAnsi="Gill Sans MT" w:cs="Tahoma"/>
          <w:color w:val="auto"/>
          <w:szCs w:val="22"/>
          <w:u w:val="none"/>
        </w:rPr>
        <w:t xml:space="preserve">, </w:t>
      </w:r>
      <w:hyperlink r:id="rId35" w:history="1">
        <w:r w:rsidRPr="00C91667">
          <w:rPr>
            <w:rStyle w:val="Hyperlink"/>
            <w:rFonts w:ascii="Gill Sans MT" w:hAnsi="Gill Sans MT" w:cs="Tahoma"/>
            <w:color w:val="0070C0"/>
            <w:szCs w:val="22"/>
            <w:u w:val="none"/>
          </w:rPr>
          <w:t>AA</w:t>
        </w:r>
      </w:hyperlink>
      <w:r w:rsidRPr="00C91667">
        <w:rPr>
          <w:rStyle w:val="Hyperlink"/>
          <w:rFonts w:ascii="Gill Sans MT" w:hAnsi="Gill Sans MT" w:cs="Tahoma"/>
          <w:szCs w:val="22"/>
          <w:u w:val="none"/>
        </w:rPr>
        <w:t xml:space="preserve">, </w:t>
      </w:r>
      <w:hyperlink r:id="rId36" w:history="1">
        <w:r w:rsidR="009F236A" w:rsidRPr="00C91667">
          <w:rPr>
            <w:rStyle w:val="Hyperlink"/>
            <w:rFonts w:ascii="Gill Sans MT" w:hAnsi="Gill Sans MT" w:cs="Tahoma"/>
            <w:color w:val="0070C0"/>
            <w:szCs w:val="22"/>
            <w:u w:val="none"/>
          </w:rPr>
          <w:t>SM</w:t>
        </w:r>
      </w:hyperlink>
      <w:r w:rsidR="00311159" w:rsidRPr="00C91667">
        <w:rPr>
          <w:rStyle w:val="Hyperlink"/>
          <w:rFonts w:ascii="Gill Sans MT" w:hAnsi="Gill Sans MT" w:cs="Tahoma"/>
          <w:color w:val="auto"/>
          <w:szCs w:val="22"/>
          <w:u w:val="none"/>
        </w:rPr>
        <w:t>,</w:t>
      </w:r>
      <w:r w:rsidRPr="00C91667">
        <w:rPr>
          <w:rFonts w:ascii="Gill Sans MT" w:hAnsi="Gill Sans MT" w:cs="Tahoma"/>
          <w:szCs w:val="22"/>
        </w:rPr>
        <w:t xml:space="preserve"> </w:t>
      </w:r>
      <w:hyperlink r:id="rId37" w:history="1">
        <w:r w:rsidRPr="00C91667">
          <w:rPr>
            <w:rStyle w:val="Hyperlink"/>
            <w:rFonts w:ascii="Gill Sans MT" w:hAnsi="Gill Sans MT" w:cs="Tahoma"/>
            <w:color w:val="0070C0"/>
            <w:szCs w:val="22"/>
            <w:u w:val="none"/>
          </w:rPr>
          <w:t>NEA</w:t>
        </w:r>
      </w:hyperlink>
      <w:r w:rsidRPr="00C91667">
        <w:rPr>
          <w:rFonts w:ascii="Gill Sans MT" w:hAnsi="Gill Sans MT" w:cs="Tahoma"/>
          <w:szCs w:val="22"/>
        </w:rPr>
        <w:t xml:space="preserve"> </w:t>
      </w:r>
      <w:r w:rsidRPr="00C91667">
        <w:rPr>
          <w:rStyle w:val="Hyperlink"/>
          <w:rFonts w:ascii="Gill Sans MT" w:hAnsi="Gill Sans MT" w:cs="Tahoma"/>
          <w:color w:val="auto"/>
          <w:szCs w:val="22"/>
          <w:u w:val="none"/>
        </w:rPr>
        <w:t xml:space="preserve">(and the </w:t>
      </w:r>
      <w:r w:rsidR="00AE170C" w:rsidRPr="00C91667">
        <w:rPr>
          <w:rStyle w:val="Hyperlink"/>
          <w:rFonts w:ascii="Gill Sans MT" w:hAnsi="Gill Sans MT" w:cs="Tahoma"/>
          <w:i/>
          <w:iCs/>
          <w:color w:val="auto"/>
          <w:szCs w:val="22"/>
          <w:u w:val="none"/>
        </w:rPr>
        <w:t>I</w:t>
      </w:r>
      <w:r w:rsidRPr="00C91667">
        <w:rPr>
          <w:rStyle w:val="Hyperlink"/>
          <w:rFonts w:ascii="Gill Sans MT" w:hAnsi="Gill Sans MT" w:cs="Tahoma"/>
          <w:i/>
          <w:iCs/>
          <w:color w:val="auto"/>
          <w:szCs w:val="22"/>
          <w:u w:val="none"/>
        </w:rPr>
        <w:t>nstructions for conducting coursework</w:t>
      </w:r>
      <w:r w:rsidRPr="00C91667">
        <w:rPr>
          <w:rStyle w:val="Hyperlink"/>
          <w:rFonts w:ascii="Gill Sans MT" w:hAnsi="Gill Sans MT" w:cs="Tahoma"/>
          <w:color w:val="auto"/>
          <w:szCs w:val="22"/>
          <w:u w:val="none"/>
        </w:rPr>
        <w:t>)</w:t>
      </w:r>
      <w:r w:rsidR="00311159" w:rsidRPr="00C91667">
        <w:rPr>
          <w:rStyle w:val="Hyperlink"/>
          <w:rFonts w:ascii="Gill Sans MT" w:hAnsi="Gill Sans MT" w:cs="Tahoma"/>
          <w:color w:val="auto"/>
          <w:szCs w:val="22"/>
          <w:u w:val="none"/>
        </w:rPr>
        <w:t xml:space="preserve"> and </w:t>
      </w:r>
      <w:hyperlink r:id="rId38" w:history="1">
        <w:r w:rsidR="00311159" w:rsidRPr="00C91667">
          <w:rPr>
            <w:rStyle w:val="Hyperlink"/>
            <w:rFonts w:ascii="Gill Sans MT" w:hAnsi="Gill Sans MT" w:cs="Tahoma"/>
            <w:color w:val="0070C0"/>
            <w:szCs w:val="22"/>
            <w:u w:val="none"/>
          </w:rPr>
          <w:t>SC</w:t>
        </w:r>
      </w:hyperlink>
    </w:p>
    <w:p w14:paraId="713B9290"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1572880A" w14:textId="1EDDC734" w:rsidR="00775F95" w:rsidRPr="00C91667" w:rsidRDefault="00775F95" w:rsidP="00861088">
      <w:pPr>
        <w:pStyle w:val="ListParagraph"/>
        <w:numPr>
          <w:ilvl w:val="0"/>
          <w:numId w:val="44"/>
        </w:numPr>
        <w:spacing w:after="120"/>
        <w:ind w:left="714" w:hanging="357"/>
        <w:rPr>
          <w:rFonts w:ascii="Gill Sans MT" w:hAnsi="Gill Sans MT" w:cs="Tahoma"/>
          <w:szCs w:val="22"/>
        </w:rPr>
      </w:pPr>
      <w:r w:rsidRPr="00C91667">
        <w:rPr>
          <w:rFonts w:ascii="Gill Sans MT" w:hAnsi="Gill Sans MT" w:cs="Tahoma"/>
          <w:szCs w:val="22"/>
        </w:rPr>
        <w:t>Signposts relevant centre staff to JCQ publications and awarding body documentation relating to the exams process that ha</w:t>
      </w:r>
      <w:r w:rsidR="00153FBD" w:rsidRPr="00C91667">
        <w:rPr>
          <w:rFonts w:ascii="Gill Sans MT" w:hAnsi="Gill Sans MT" w:cs="Tahoma"/>
          <w:szCs w:val="22"/>
        </w:rPr>
        <w:t>ve</w:t>
      </w:r>
      <w:r w:rsidRPr="00C91667">
        <w:rPr>
          <w:rFonts w:ascii="Gill Sans MT" w:hAnsi="Gill Sans MT" w:cs="Tahoma"/>
          <w:szCs w:val="22"/>
        </w:rPr>
        <w:t xml:space="preserve"> been updated</w:t>
      </w:r>
    </w:p>
    <w:p w14:paraId="65D9A67F" w14:textId="77777777" w:rsidR="00775F95" w:rsidRPr="00C91667" w:rsidRDefault="00775F95" w:rsidP="00861088">
      <w:pPr>
        <w:pStyle w:val="ListParagraph"/>
        <w:numPr>
          <w:ilvl w:val="0"/>
          <w:numId w:val="44"/>
        </w:numPr>
        <w:spacing w:after="120"/>
        <w:ind w:left="714" w:hanging="357"/>
        <w:rPr>
          <w:rFonts w:ascii="Gill Sans MT" w:hAnsi="Gill Sans MT" w:cs="Tahoma"/>
          <w:szCs w:val="22"/>
        </w:rPr>
      </w:pPr>
      <w:r w:rsidRPr="00C91667">
        <w:rPr>
          <w:rFonts w:ascii="Gill Sans MT" w:hAnsi="Gill Sans MT" w:cs="Tahoma"/>
          <w:szCs w:val="22"/>
        </w:rPr>
        <w:t>Signposts relevant centre staff to JCQ information that should be provided to candidates</w:t>
      </w:r>
    </w:p>
    <w:p w14:paraId="69D53F2F" w14:textId="77777777" w:rsidR="00775F95" w:rsidRPr="00C91667" w:rsidRDefault="00775F95" w:rsidP="00861088">
      <w:pPr>
        <w:pStyle w:val="ListParagraph"/>
        <w:numPr>
          <w:ilvl w:val="0"/>
          <w:numId w:val="44"/>
        </w:numPr>
        <w:spacing w:after="120"/>
        <w:ind w:left="714" w:hanging="357"/>
        <w:rPr>
          <w:rFonts w:ascii="Gill Sans MT" w:hAnsi="Gill Sans MT" w:cs="Tahoma"/>
          <w:szCs w:val="22"/>
        </w:rPr>
      </w:pPr>
      <w:r w:rsidRPr="00C91667">
        <w:rPr>
          <w:rFonts w:ascii="Gill Sans MT" w:hAnsi="Gill Sans MT" w:cs="Tahoma"/>
          <w:szCs w:val="22"/>
        </w:rPr>
        <w:t>As the centre administrator, approves relevant access rights for centre staff to access awarding body secure extranet sites</w:t>
      </w:r>
    </w:p>
    <w:p w14:paraId="34E5E13D" w14:textId="32673741" w:rsidR="00775F95" w:rsidRPr="00C91667" w:rsidRDefault="00775F95" w:rsidP="00861088">
      <w:pPr>
        <w:pStyle w:val="Heading3"/>
        <w:spacing w:before="0"/>
        <w:rPr>
          <w:rFonts w:ascii="Gill Sans MT" w:hAnsi="Gill Sans MT" w:cs="Arial"/>
          <w:b w:val="0"/>
          <w:bCs w:val="0"/>
          <w:i/>
          <w:iCs/>
          <w:color w:val="FF0000"/>
          <w:u w:val="single"/>
        </w:rPr>
      </w:pPr>
      <w:bookmarkStart w:id="17" w:name="_Toc113804760"/>
      <w:r w:rsidRPr="00C91667">
        <w:rPr>
          <w:rFonts w:ascii="Gill Sans MT" w:hAnsi="Gill Sans MT" w:cs="Arial"/>
          <w:b w:val="0"/>
          <w:bCs w:val="0"/>
          <w:i/>
          <w:iCs/>
          <w:color w:val="FF0000"/>
          <w:u w:val="single"/>
        </w:rPr>
        <w:t>Information gathering</w:t>
      </w:r>
      <w:bookmarkEnd w:id="17"/>
    </w:p>
    <w:p w14:paraId="556414A5"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7B78D7C7" w14:textId="77777777" w:rsidR="00775F95" w:rsidRPr="00C91667" w:rsidRDefault="00775F95" w:rsidP="00861088">
      <w:pPr>
        <w:pStyle w:val="ListParagraph"/>
        <w:numPr>
          <w:ilvl w:val="0"/>
          <w:numId w:val="45"/>
        </w:numPr>
        <w:spacing w:after="120"/>
        <w:ind w:left="714" w:hanging="357"/>
        <w:rPr>
          <w:rFonts w:ascii="Gill Sans MT" w:hAnsi="Gill Sans MT" w:cs="Tahoma"/>
          <w:szCs w:val="22"/>
        </w:rPr>
      </w:pPr>
      <w:r w:rsidRPr="00C91667">
        <w:rPr>
          <w:rFonts w:ascii="Gill Sans MT" w:hAnsi="Gill Sans MT" w:cs="Tahoma"/>
          <w:szCs w:val="22"/>
        </w:rPr>
        <w:t>Undertakes an annual information gathering exercise in preparation for each new academic year to ensure data about all qualifications being delivered is up to date and correct</w:t>
      </w:r>
    </w:p>
    <w:p w14:paraId="65FAE553" w14:textId="77777777" w:rsidR="00775F95" w:rsidRPr="00C91667" w:rsidRDefault="00775F95" w:rsidP="00861088">
      <w:pPr>
        <w:pStyle w:val="ListParagraph"/>
        <w:numPr>
          <w:ilvl w:val="0"/>
          <w:numId w:val="45"/>
        </w:numPr>
        <w:spacing w:after="120"/>
        <w:ind w:left="714" w:hanging="357"/>
        <w:rPr>
          <w:rFonts w:ascii="Gill Sans MT" w:hAnsi="Gill Sans MT" w:cs="Tahoma"/>
          <w:szCs w:val="22"/>
        </w:rPr>
      </w:pPr>
      <w:r w:rsidRPr="00C91667">
        <w:rPr>
          <w:rFonts w:ascii="Gill Sans MT" w:hAnsi="Gill Sans MT" w:cs="Tahoma"/>
          <w:szCs w:val="22"/>
        </w:rPr>
        <w:t>Collates all information gathered into one central point of reference</w:t>
      </w:r>
    </w:p>
    <w:p w14:paraId="653CA10E" w14:textId="77777777" w:rsidR="00775F95" w:rsidRPr="00C91667" w:rsidRDefault="00775F95" w:rsidP="00861088">
      <w:pPr>
        <w:pStyle w:val="ListParagraph"/>
        <w:numPr>
          <w:ilvl w:val="0"/>
          <w:numId w:val="45"/>
        </w:numPr>
        <w:spacing w:after="120"/>
        <w:ind w:left="714" w:hanging="357"/>
        <w:rPr>
          <w:rFonts w:ascii="Gill Sans MT" w:hAnsi="Gill Sans MT" w:cs="Tahoma"/>
          <w:szCs w:val="22"/>
        </w:rPr>
      </w:pPr>
      <w:r w:rsidRPr="00C91667">
        <w:rPr>
          <w:rFonts w:ascii="Gill Sans MT" w:hAnsi="Gill Sans MT" w:cs="Tahoma"/>
          <w:szCs w:val="22"/>
        </w:rPr>
        <w:t>Researches awarding body guidance to identify administrative processes, key tasks, key dates and deadlines for all relevant qualifications</w:t>
      </w:r>
    </w:p>
    <w:p w14:paraId="61FB723F" w14:textId="77777777" w:rsidR="00775F95" w:rsidRPr="00C91667" w:rsidRDefault="00775F95" w:rsidP="00861088">
      <w:pPr>
        <w:pStyle w:val="ListParagraph"/>
        <w:numPr>
          <w:ilvl w:val="0"/>
          <w:numId w:val="45"/>
        </w:numPr>
        <w:spacing w:after="120"/>
        <w:ind w:left="714" w:hanging="357"/>
        <w:rPr>
          <w:rFonts w:ascii="Gill Sans MT" w:hAnsi="Gill Sans MT" w:cs="Tahoma"/>
          <w:szCs w:val="22"/>
        </w:rPr>
      </w:pPr>
      <w:r w:rsidRPr="00C91667">
        <w:rPr>
          <w:rFonts w:ascii="Gill Sans MT" w:hAnsi="Gill Sans MT" w:cs="Tahoma"/>
          <w:szCs w:val="22"/>
        </w:rPr>
        <w:t>Produces an annual exams plan of key tasks and key dates to ensure all external deadlines can be effectively met; informs key centre staff of internal deadlines</w:t>
      </w:r>
    </w:p>
    <w:p w14:paraId="065AC4C4" w14:textId="3623BCF0" w:rsidR="00775F95" w:rsidRPr="00C91667" w:rsidRDefault="00775F95" w:rsidP="00861088">
      <w:pPr>
        <w:pStyle w:val="ListParagraph"/>
        <w:numPr>
          <w:ilvl w:val="0"/>
          <w:numId w:val="45"/>
        </w:numPr>
        <w:spacing w:after="120"/>
        <w:ind w:left="714" w:hanging="357"/>
        <w:rPr>
          <w:rFonts w:ascii="Gill Sans MT" w:hAnsi="Gill Sans MT" w:cs="Tahoma"/>
          <w:szCs w:val="22"/>
        </w:rPr>
      </w:pPr>
      <w:r w:rsidRPr="00C91667">
        <w:rPr>
          <w:rFonts w:ascii="Gill Sans MT" w:hAnsi="Gill Sans MT" w:cs="Tahoma"/>
          <w:szCs w:val="22"/>
        </w:rPr>
        <w:t xml:space="preserve">Collects information on internal exams to enable preparation for and conduct of </w:t>
      </w:r>
      <w:r w:rsidR="00BD08C5" w:rsidRPr="00C91667">
        <w:rPr>
          <w:rFonts w:ascii="Gill Sans MT" w:hAnsi="Gill Sans MT" w:cs="Tahoma"/>
          <w:szCs w:val="22"/>
        </w:rPr>
        <w:t>(</w:t>
      </w:r>
      <w:r w:rsidRPr="00C91667">
        <w:rPr>
          <w:rFonts w:ascii="Gill Sans MT" w:hAnsi="Gill Sans MT" w:cs="Tahoma"/>
          <w:szCs w:val="22"/>
        </w:rPr>
        <w:t>insert the titles these internal exams are referred to in the centre</w:t>
      </w:r>
      <w:r w:rsidR="00BD08C5" w:rsidRPr="00C91667">
        <w:rPr>
          <w:rFonts w:ascii="Gill Sans MT" w:hAnsi="Gill Sans MT" w:cs="Tahoma"/>
          <w:szCs w:val="22"/>
        </w:rPr>
        <w:t>)</w:t>
      </w:r>
    </w:p>
    <w:p w14:paraId="633B3991" w14:textId="709C8269" w:rsidR="00775F95" w:rsidRPr="00C91667" w:rsidRDefault="009F236A" w:rsidP="00861088">
      <w:pPr>
        <w:spacing w:after="120"/>
        <w:rPr>
          <w:rFonts w:ascii="Gill Sans MT" w:hAnsi="Gill Sans MT" w:cs="Arial"/>
          <w:b/>
        </w:rPr>
      </w:pPr>
      <w:r w:rsidRPr="00C91667">
        <w:rPr>
          <w:rFonts w:ascii="Gill Sans MT" w:hAnsi="Gill Sans MT" w:cs="Arial"/>
          <w:b/>
        </w:rPr>
        <w:t>Senior leaders</w:t>
      </w:r>
    </w:p>
    <w:p w14:paraId="721C4983" w14:textId="2C9F2E0B" w:rsidR="00775F95" w:rsidRPr="00C91667" w:rsidRDefault="00775F95" w:rsidP="00861088">
      <w:pPr>
        <w:pStyle w:val="ListParagraph"/>
        <w:numPr>
          <w:ilvl w:val="0"/>
          <w:numId w:val="46"/>
        </w:numPr>
        <w:spacing w:after="120"/>
        <w:ind w:left="714" w:hanging="357"/>
        <w:rPr>
          <w:rFonts w:ascii="Gill Sans MT" w:hAnsi="Gill Sans MT" w:cs="Arial"/>
        </w:rPr>
      </w:pPr>
      <w:r w:rsidRPr="00C91667">
        <w:rPr>
          <w:rFonts w:ascii="Gill Sans MT" w:hAnsi="Gill Sans MT" w:cs="Arial"/>
        </w:rPr>
        <w:t>Respond (or ensure teaching staff respond)</w:t>
      </w:r>
      <w:r w:rsidR="00544D51" w:rsidRPr="00C91667">
        <w:rPr>
          <w:rFonts w:ascii="Gill Sans MT" w:hAnsi="Gill Sans MT" w:cs="Arial"/>
        </w:rPr>
        <w:t xml:space="preserve"> </w:t>
      </w:r>
      <w:r w:rsidRPr="00C91667">
        <w:rPr>
          <w:rFonts w:ascii="Gill Sans MT" w:hAnsi="Gill Sans MT" w:cs="Arial"/>
        </w:rPr>
        <w:t>to requests from the EO on information gathering</w:t>
      </w:r>
    </w:p>
    <w:p w14:paraId="423D1EA0" w14:textId="71B63229" w:rsidR="00775F95" w:rsidRPr="00C91667" w:rsidRDefault="00775F95" w:rsidP="00861088">
      <w:pPr>
        <w:pStyle w:val="ListParagraph"/>
        <w:numPr>
          <w:ilvl w:val="0"/>
          <w:numId w:val="46"/>
        </w:numPr>
        <w:spacing w:after="120"/>
        <w:ind w:left="714" w:hanging="357"/>
        <w:rPr>
          <w:rFonts w:ascii="Gill Sans MT" w:hAnsi="Gill Sans MT" w:cs="Arial"/>
        </w:rPr>
      </w:pPr>
      <w:r w:rsidRPr="00C91667">
        <w:rPr>
          <w:rFonts w:ascii="Gill Sans MT" w:hAnsi="Gill Sans MT" w:cs="Arial"/>
        </w:rPr>
        <w:t>Meet the internal deadline for the return of information</w:t>
      </w:r>
    </w:p>
    <w:p w14:paraId="3DCCB9AA" w14:textId="75AF4AC0" w:rsidR="00775F95" w:rsidRPr="00C91667" w:rsidRDefault="00775F95" w:rsidP="00861088">
      <w:pPr>
        <w:pStyle w:val="ListParagraph"/>
        <w:numPr>
          <w:ilvl w:val="0"/>
          <w:numId w:val="46"/>
        </w:numPr>
        <w:spacing w:after="120"/>
        <w:ind w:left="714" w:hanging="357"/>
        <w:rPr>
          <w:rFonts w:ascii="Gill Sans MT" w:hAnsi="Gill Sans MT" w:cs="Arial"/>
        </w:rPr>
      </w:pPr>
      <w:r w:rsidRPr="00C91667">
        <w:rPr>
          <w:rFonts w:ascii="Gill Sans MT" w:hAnsi="Gill Sans MT" w:cs="Arial"/>
        </w:rPr>
        <w:t>Inform the EO of any changes to information in a timely manner minimising the risk of late or other penalty fees being incurred by an awarding body</w:t>
      </w:r>
    </w:p>
    <w:p w14:paraId="71FB8AEB" w14:textId="60D38B54" w:rsidR="00775F95" w:rsidRPr="00C91667" w:rsidRDefault="00775F95" w:rsidP="00861088">
      <w:pPr>
        <w:pStyle w:val="ListParagraph"/>
        <w:numPr>
          <w:ilvl w:val="0"/>
          <w:numId w:val="46"/>
        </w:numPr>
        <w:spacing w:after="120"/>
        <w:ind w:left="714" w:hanging="357"/>
        <w:rPr>
          <w:rFonts w:ascii="Gill Sans MT" w:hAnsi="Gill Sans MT" w:cs="Arial"/>
        </w:rPr>
      </w:pPr>
      <w:r w:rsidRPr="00C91667">
        <w:rPr>
          <w:rFonts w:ascii="Gill Sans MT" w:hAnsi="Gill Sans MT" w:cs="Arial"/>
        </w:rPr>
        <w:t>Note the internal deadlines in the annual exams plan and directs teaching staff to meet these</w:t>
      </w:r>
    </w:p>
    <w:p w14:paraId="5A0D433E" w14:textId="2D552DAE" w:rsidR="00775F95" w:rsidRPr="00C91667" w:rsidRDefault="00775F95" w:rsidP="00861088">
      <w:pPr>
        <w:pStyle w:val="Heading3"/>
        <w:spacing w:before="0"/>
        <w:rPr>
          <w:rFonts w:ascii="Gill Sans MT" w:hAnsi="Gill Sans MT" w:cs="Arial"/>
          <w:b w:val="0"/>
          <w:bCs w:val="0"/>
          <w:i/>
          <w:iCs/>
          <w:color w:val="FF0000"/>
          <w:u w:val="single"/>
        </w:rPr>
      </w:pPr>
      <w:bookmarkStart w:id="18" w:name="_Toc113804761"/>
      <w:r w:rsidRPr="00C91667">
        <w:rPr>
          <w:rFonts w:ascii="Gill Sans MT" w:hAnsi="Gill Sans MT" w:cs="Arial"/>
          <w:b w:val="0"/>
          <w:bCs w:val="0"/>
          <w:i/>
          <w:iCs/>
          <w:color w:val="FF0000"/>
          <w:u w:val="single"/>
        </w:rPr>
        <w:t>Access arrangements</w:t>
      </w:r>
      <w:bookmarkEnd w:id="18"/>
    </w:p>
    <w:p w14:paraId="5AC99F73" w14:textId="603F6037" w:rsidR="003C32E6" w:rsidRPr="00C91667" w:rsidRDefault="003C32E6" w:rsidP="00861088">
      <w:pPr>
        <w:spacing w:after="120"/>
        <w:rPr>
          <w:rFonts w:ascii="Gill Sans MT" w:hAnsi="Gill Sans MT" w:cstheme="minorHAnsi"/>
          <w:b/>
        </w:rPr>
      </w:pPr>
      <w:r w:rsidRPr="00C91667">
        <w:rPr>
          <w:rFonts w:ascii="Gill Sans MT" w:hAnsi="Gill Sans MT" w:cstheme="minorHAnsi"/>
          <w:b/>
        </w:rPr>
        <w:t>Head of centre</w:t>
      </w:r>
    </w:p>
    <w:p w14:paraId="03F6ED73" w14:textId="47808F0E" w:rsidR="003C32E6" w:rsidRPr="00C91667" w:rsidRDefault="003C32E6" w:rsidP="00861088">
      <w:pPr>
        <w:pStyle w:val="ListParagraph"/>
        <w:numPr>
          <w:ilvl w:val="0"/>
          <w:numId w:val="47"/>
        </w:numPr>
        <w:spacing w:after="120"/>
        <w:ind w:left="714" w:hanging="357"/>
        <w:rPr>
          <w:rFonts w:ascii="Gill Sans MT" w:hAnsi="Gill Sans MT" w:cs="Tahoma"/>
          <w:color w:val="0D0D0D" w:themeColor="text1" w:themeTint="F2"/>
          <w:szCs w:val="22"/>
        </w:rPr>
      </w:pPr>
      <w:r w:rsidRPr="00C91667">
        <w:rPr>
          <w:rFonts w:ascii="Gill Sans MT" w:hAnsi="Gill Sans MT" w:cs="Tahoma"/>
          <w:szCs w:val="22"/>
        </w:rPr>
        <w:t>Ensures there is appropriate accommodation for candidates requiring access arrangements in the centre</w:t>
      </w:r>
      <w:r w:rsidR="00945501" w:rsidRPr="00C91667">
        <w:rPr>
          <w:rFonts w:ascii="Gill Sans MT" w:hAnsi="Gill Sans MT" w:cs="Tahoma"/>
          <w:szCs w:val="22"/>
        </w:rPr>
        <w:t xml:space="preserve"> for all examinations and assessments</w:t>
      </w:r>
    </w:p>
    <w:p w14:paraId="3300131E" w14:textId="5F5BF626" w:rsidR="003C32E6" w:rsidRPr="00C91667" w:rsidRDefault="003C32E6" w:rsidP="00861088">
      <w:pPr>
        <w:pStyle w:val="ListParagraph"/>
        <w:numPr>
          <w:ilvl w:val="0"/>
          <w:numId w:val="47"/>
        </w:numPr>
        <w:spacing w:after="120"/>
        <w:ind w:left="714" w:hanging="357"/>
        <w:rPr>
          <w:rFonts w:ascii="Gill Sans MT" w:hAnsi="Gill Sans MT" w:cs="Tahoma"/>
          <w:szCs w:val="22"/>
        </w:rPr>
      </w:pPr>
      <w:r w:rsidRPr="00C91667">
        <w:rPr>
          <w:rFonts w:ascii="Gill Sans MT" w:hAnsi="Gill Sans MT" w:cs="Tahoma"/>
          <w:color w:val="0D0D0D" w:themeColor="text1" w:themeTint="F2"/>
          <w:szCs w:val="22"/>
        </w:rPr>
        <w:t xml:space="preserve">Ensures a </w:t>
      </w:r>
      <w:r w:rsidRPr="00C91667">
        <w:rPr>
          <w:rFonts w:ascii="Gill Sans MT" w:hAnsi="Gill Sans MT" w:cs="Tahoma"/>
          <w:bCs/>
          <w:color w:val="0D0D0D" w:themeColor="text1" w:themeTint="F2"/>
          <w:szCs w:val="22"/>
        </w:rPr>
        <w:t>written</w:t>
      </w:r>
      <w:r w:rsidRPr="00C91667">
        <w:rPr>
          <w:rFonts w:ascii="Gill Sans MT" w:hAnsi="Gill Sans MT" w:cs="Tahoma"/>
          <w:b/>
          <w:bCs/>
          <w:color w:val="0D0D0D" w:themeColor="text1" w:themeTint="F2"/>
          <w:szCs w:val="22"/>
        </w:rPr>
        <w:t xml:space="preserve"> </w:t>
      </w:r>
      <w:r w:rsidRPr="00C91667">
        <w:rPr>
          <w:rFonts w:ascii="Gill Sans MT" w:hAnsi="Gill Sans MT" w:cs="Tahoma"/>
          <w:color w:val="0D0D0D" w:themeColor="text1" w:themeTint="F2"/>
          <w:szCs w:val="22"/>
        </w:rPr>
        <w:t>process is in place to not only check the qualification(s) of the</w:t>
      </w:r>
      <w:r w:rsidR="00BE2E85" w:rsidRPr="00C91667">
        <w:rPr>
          <w:rFonts w:ascii="Gill Sans MT" w:hAnsi="Gill Sans MT" w:cs="Tahoma"/>
          <w:color w:val="0D0D0D" w:themeColor="text1" w:themeTint="F2"/>
          <w:szCs w:val="22"/>
        </w:rPr>
        <w:t xml:space="preserve"> appointed </w:t>
      </w:r>
      <w:r w:rsidRPr="00C91667">
        <w:rPr>
          <w:rFonts w:ascii="Gill Sans MT" w:hAnsi="Gill Sans MT" w:cs="Tahoma"/>
          <w:color w:val="0D0D0D" w:themeColor="text1" w:themeTint="F2"/>
          <w:szCs w:val="22"/>
        </w:rPr>
        <w:t xml:space="preserve">assessor(s) </w:t>
      </w:r>
      <w:r w:rsidR="00BE2E85" w:rsidRPr="00C91667">
        <w:rPr>
          <w:rFonts w:ascii="Gill Sans MT" w:hAnsi="Gill Sans MT" w:cs="Tahoma"/>
          <w:color w:val="0D0D0D" w:themeColor="text1" w:themeTint="F2"/>
          <w:szCs w:val="22"/>
        </w:rPr>
        <w:t xml:space="preserve">but that the correct procedures are followed as per Chapter 7 of the JCQ publication </w:t>
      </w:r>
      <w:hyperlink r:id="rId39" w:history="1">
        <w:r w:rsidR="00BE2E85" w:rsidRPr="00C91667">
          <w:rPr>
            <w:rStyle w:val="Hyperlink"/>
            <w:rFonts w:ascii="Gill Sans MT" w:hAnsi="Gill Sans MT" w:cs="Tahoma"/>
            <w:color w:val="0D0D0D" w:themeColor="text1" w:themeTint="F2"/>
            <w:szCs w:val="22"/>
            <w:u w:val="none"/>
          </w:rPr>
          <w:t>Access Arrangements and Reasonable Adjustments</w:t>
        </w:r>
      </w:hyperlink>
      <w:r w:rsidR="00BE2E85" w:rsidRPr="00C91667">
        <w:rPr>
          <w:rFonts w:ascii="Gill Sans MT" w:hAnsi="Gill Sans MT" w:cs="Tahoma"/>
          <w:szCs w:val="22"/>
        </w:rPr>
        <w:t xml:space="preserve"> </w:t>
      </w:r>
    </w:p>
    <w:p w14:paraId="24EA4489" w14:textId="222E3B89" w:rsidR="003C32E6" w:rsidRPr="00C91667" w:rsidRDefault="003C32E6" w:rsidP="00861088">
      <w:pPr>
        <w:pStyle w:val="ListParagraph"/>
        <w:numPr>
          <w:ilvl w:val="0"/>
          <w:numId w:val="47"/>
        </w:numPr>
        <w:spacing w:after="120"/>
        <w:ind w:left="714" w:hanging="357"/>
        <w:rPr>
          <w:rFonts w:ascii="Gill Sans MT" w:hAnsi="Gill Sans MT" w:cs="Tahoma"/>
          <w:szCs w:val="22"/>
        </w:rPr>
      </w:pPr>
      <w:r w:rsidRPr="00C91667">
        <w:rPr>
          <w:rFonts w:ascii="Gill Sans MT" w:hAnsi="Gill Sans MT" w:cs="Tahoma"/>
          <w:szCs w:val="22"/>
        </w:rPr>
        <w:t xml:space="preserve">Ensures the </w:t>
      </w:r>
      <w:r w:rsidR="00F903BF" w:rsidRPr="00C91667">
        <w:rPr>
          <w:rFonts w:ascii="Gill Sans MT" w:hAnsi="Gill Sans MT" w:cs="Tahoma"/>
          <w:szCs w:val="22"/>
        </w:rPr>
        <w:t>ALS lead/</w:t>
      </w:r>
      <w:r w:rsidRPr="00C91667">
        <w:rPr>
          <w:rFonts w:ascii="Gill Sans MT" w:hAnsi="Gill Sans MT" w:cs="Tahoma"/>
          <w:szCs w:val="22"/>
        </w:rPr>
        <w:t>SENCo is fully supported in effectively implementing access arrangements and reasonable adjustments once approved</w:t>
      </w:r>
    </w:p>
    <w:p w14:paraId="3B2A04BF" w14:textId="0667AF70" w:rsidR="00775F95" w:rsidRPr="00C91667" w:rsidRDefault="00F903BF" w:rsidP="00861088">
      <w:pPr>
        <w:spacing w:after="120"/>
        <w:rPr>
          <w:rFonts w:ascii="Gill Sans MT" w:hAnsi="Gill Sans MT" w:cs="Arial"/>
          <w:b/>
        </w:rPr>
      </w:pPr>
      <w:r w:rsidRPr="00C91667">
        <w:rPr>
          <w:rFonts w:ascii="Gill Sans MT" w:hAnsi="Gill Sans MT" w:cs="Arial"/>
          <w:b/>
          <w:bCs/>
        </w:rPr>
        <w:t>ALS lead/</w:t>
      </w:r>
      <w:r w:rsidR="00775F95" w:rsidRPr="00C91667">
        <w:rPr>
          <w:rFonts w:ascii="Gill Sans MT" w:hAnsi="Gill Sans MT" w:cs="Arial"/>
          <w:b/>
        </w:rPr>
        <w:t>SENCo</w:t>
      </w:r>
    </w:p>
    <w:p w14:paraId="5604E0F0" w14:textId="49E226C8" w:rsidR="00775F95" w:rsidRPr="00C91667" w:rsidRDefault="00775F95" w:rsidP="00861088">
      <w:pPr>
        <w:pStyle w:val="ListParagraph"/>
        <w:numPr>
          <w:ilvl w:val="0"/>
          <w:numId w:val="48"/>
        </w:numPr>
        <w:spacing w:after="120"/>
        <w:rPr>
          <w:rFonts w:ascii="Gill Sans MT" w:hAnsi="Gill Sans MT" w:cs="Tahoma"/>
          <w:b/>
          <w:szCs w:val="22"/>
        </w:rPr>
      </w:pPr>
      <w:r w:rsidRPr="00C91667">
        <w:rPr>
          <w:rFonts w:ascii="Gill Sans MT" w:hAnsi="Gill Sans MT" w:cs="Tahoma"/>
          <w:szCs w:val="22"/>
        </w:rPr>
        <w:t xml:space="preserve">Assesses candidates (or works with the </w:t>
      </w:r>
      <w:r w:rsidR="00BE2E85" w:rsidRPr="00C91667">
        <w:rPr>
          <w:rFonts w:ascii="Gill Sans MT" w:hAnsi="Gill Sans MT" w:cs="Tahoma"/>
          <w:szCs w:val="22"/>
        </w:rPr>
        <w:t>appropriately qualified assessor as appointed by the head of centre</w:t>
      </w:r>
      <w:r w:rsidRPr="00C91667">
        <w:rPr>
          <w:rFonts w:ascii="Gill Sans MT" w:hAnsi="Gill Sans MT" w:cs="Tahoma"/>
          <w:szCs w:val="22"/>
        </w:rPr>
        <w:t>) to identify access arrangements</w:t>
      </w:r>
      <w:r w:rsidR="001E1DB7" w:rsidRPr="00C91667">
        <w:rPr>
          <w:rFonts w:ascii="Gill Sans MT" w:hAnsi="Gill Sans MT" w:cs="Tahoma"/>
          <w:szCs w:val="22"/>
        </w:rPr>
        <w:t>/reasonable adjustments</w:t>
      </w:r>
      <w:r w:rsidRPr="00C91667">
        <w:rPr>
          <w:rFonts w:ascii="Gill Sans MT" w:hAnsi="Gill Sans MT" w:cs="Tahoma"/>
          <w:szCs w:val="22"/>
        </w:rPr>
        <w:t xml:space="preserve"> requirements</w:t>
      </w:r>
    </w:p>
    <w:p w14:paraId="143630F4" w14:textId="77777777" w:rsidR="00775F95" w:rsidRPr="00C91667" w:rsidRDefault="00775F95" w:rsidP="00861088">
      <w:pPr>
        <w:pStyle w:val="ListParagraph"/>
        <w:numPr>
          <w:ilvl w:val="0"/>
          <w:numId w:val="48"/>
        </w:numPr>
        <w:spacing w:after="120"/>
        <w:rPr>
          <w:rFonts w:ascii="Gill Sans MT" w:hAnsi="Gill Sans MT" w:cs="Tahoma"/>
          <w:b/>
          <w:szCs w:val="22"/>
        </w:rPr>
      </w:pPr>
      <w:r w:rsidRPr="00C91667">
        <w:rPr>
          <w:rFonts w:ascii="Gill Sans MT" w:hAnsi="Gill Sans MT" w:cs="Tahoma"/>
          <w:szCs w:val="22"/>
        </w:rPr>
        <w:t xml:space="preserve">Gathers </w:t>
      </w:r>
      <w:r w:rsidRPr="00C91667">
        <w:rPr>
          <w:rFonts w:ascii="Gill Sans MT" w:hAnsi="Gill Sans MT" w:cs="Tahoma"/>
          <w:b/>
          <w:szCs w:val="22"/>
        </w:rPr>
        <w:t xml:space="preserve">evidence </w:t>
      </w:r>
      <w:r w:rsidRPr="00C91667">
        <w:rPr>
          <w:rFonts w:ascii="Gill Sans MT" w:hAnsi="Gill Sans MT" w:cs="Tahoma"/>
          <w:szCs w:val="22"/>
        </w:rPr>
        <w:t>to support the need for access arrangements for a candidate</w:t>
      </w:r>
    </w:p>
    <w:p w14:paraId="7E00CB57" w14:textId="30F7AFB4" w:rsidR="00775F95" w:rsidRPr="00C91667" w:rsidRDefault="00775F95" w:rsidP="00861088">
      <w:pPr>
        <w:pStyle w:val="ListParagraph"/>
        <w:numPr>
          <w:ilvl w:val="0"/>
          <w:numId w:val="48"/>
        </w:numPr>
        <w:spacing w:after="120"/>
        <w:rPr>
          <w:rFonts w:ascii="Gill Sans MT" w:hAnsi="Gill Sans MT" w:cs="Tahoma"/>
          <w:b/>
          <w:szCs w:val="22"/>
        </w:rPr>
      </w:pPr>
      <w:r w:rsidRPr="00C91667">
        <w:rPr>
          <w:rFonts w:ascii="Gill Sans MT" w:hAnsi="Gill Sans MT" w:cs="Tahoma"/>
          <w:szCs w:val="22"/>
        </w:rPr>
        <w:t>Liaises with teachi</w:t>
      </w:r>
      <w:r w:rsidR="003C32E6" w:rsidRPr="00C91667">
        <w:rPr>
          <w:rFonts w:ascii="Gill Sans MT" w:hAnsi="Gill Sans MT" w:cs="Tahoma"/>
          <w:szCs w:val="22"/>
        </w:rPr>
        <w:t xml:space="preserve">ng staff to gather evidence of </w:t>
      </w:r>
      <w:r w:rsidRPr="00C91667">
        <w:rPr>
          <w:rFonts w:ascii="Gill Sans MT" w:hAnsi="Gill Sans MT" w:cs="Tahoma"/>
          <w:b/>
          <w:szCs w:val="22"/>
        </w:rPr>
        <w:t xml:space="preserve">normal way of working </w:t>
      </w:r>
      <w:r w:rsidRPr="00C91667">
        <w:rPr>
          <w:rFonts w:ascii="Gill Sans MT" w:hAnsi="Gill Sans MT" w:cs="Tahoma"/>
          <w:szCs w:val="22"/>
        </w:rPr>
        <w:t>of an affected candidate</w:t>
      </w:r>
    </w:p>
    <w:p w14:paraId="7F85CC7A" w14:textId="1B714199" w:rsidR="00775F95" w:rsidRPr="00C91667" w:rsidRDefault="00775F95" w:rsidP="00861088">
      <w:pPr>
        <w:pStyle w:val="ListParagraph"/>
        <w:numPr>
          <w:ilvl w:val="0"/>
          <w:numId w:val="48"/>
        </w:numPr>
        <w:spacing w:after="120"/>
        <w:rPr>
          <w:rFonts w:ascii="Gill Sans MT" w:hAnsi="Gill Sans MT" w:cs="Tahoma"/>
          <w:b/>
          <w:szCs w:val="22"/>
        </w:rPr>
      </w:pPr>
      <w:r w:rsidRPr="00C91667">
        <w:rPr>
          <w:rFonts w:ascii="Gill Sans MT" w:hAnsi="Gill Sans MT" w:cs="Tahoma"/>
          <w:szCs w:val="22"/>
        </w:rPr>
        <w:t xml:space="preserve">Determines candidate eligibility for arrangements or adjustments that are </w:t>
      </w:r>
      <w:r w:rsidR="005901CD" w:rsidRPr="00C91667">
        <w:rPr>
          <w:rFonts w:ascii="Gill Sans MT" w:hAnsi="Gill Sans MT" w:cs="Tahoma"/>
          <w:szCs w:val="22"/>
        </w:rPr>
        <w:t>centre delegated</w:t>
      </w:r>
    </w:p>
    <w:p w14:paraId="4B025889" w14:textId="4A70D6D7" w:rsidR="00775F95" w:rsidRPr="00C91667" w:rsidRDefault="00775F95" w:rsidP="00861088">
      <w:pPr>
        <w:pStyle w:val="ListParagraph"/>
        <w:numPr>
          <w:ilvl w:val="0"/>
          <w:numId w:val="48"/>
        </w:numPr>
        <w:spacing w:after="120"/>
        <w:rPr>
          <w:rFonts w:ascii="Gill Sans MT" w:hAnsi="Gill Sans MT" w:cs="Tahoma"/>
          <w:b/>
          <w:szCs w:val="22"/>
        </w:rPr>
      </w:pPr>
      <w:r w:rsidRPr="00C91667">
        <w:rPr>
          <w:rFonts w:ascii="Gill Sans MT" w:hAnsi="Gill Sans MT" w:cs="Tahoma"/>
          <w:szCs w:val="22"/>
        </w:rPr>
        <w:t xml:space="preserve">Gathers signed </w:t>
      </w:r>
      <w:r w:rsidR="00833720" w:rsidRPr="00C91667">
        <w:rPr>
          <w:rFonts w:ascii="Gill Sans MT" w:hAnsi="Gill Sans MT" w:cs="Tahoma"/>
          <w:b/>
          <w:bCs/>
          <w:szCs w:val="22"/>
          <w:shd w:val="clear" w:color="auto" w:fill="FFFFFF"/>
        </w:rPr>
        <w:t>Personal data consent</w:t>
      </w:r>
      <w:r w:rsidR="00833720" w:rsidRPr="00C91667">
        <w:rPr>
          <w:rFonts w:ascii="Gill Sans MT" w:hAnsi="Gill Sans MT" w:cs="Tahoma"/>
          <w:b/>
          <w:bCs/>
          <w:strike/>
          <w:szCs w:val="22"/>
          <w:shd w:val="clear" w:color="auto" w:fill="FFFFFF"/>
        </w:rPr>
        <w:t>,</w:t>
      </w:r>
      <w:r w:rsidR="005901CD" w:rsidRPr="00C91667">
        <w:rPr>
          <w:rFonts w:ascii="Gill Sans MT" w:hAnsi="Gill Sans MT" w:cs="Tahoma"/>
          <w:b/>
          <w:bCs/>
          <w:strike/>
          <w:szCs w:val="22"/>
          <w:shd w:val="clear" w:color="auto" w:fill="FFFFFF"/>
        </w:rPr>
        <w:t xml:space="preserve"> </w:t>
      </w:r>
      <w:r w:rsidR="00833720" w:rsidRPr="00C91667">
        <w:rPr>
          <w:rFonts w:ascii="Gill Sans MT" w:hAnsi="Gill Sans MT" w:cs="Tahoma"/>
          <w:szCs w:val="22"/>
        </w:rPr>
        <w:t xml:space="preserve">forms </w:t>
      </w:r>
      <w:r w:rsidRPr="00C91667">
        <w:rPr>
          <w:rFonts w:ascii="Gill Sans MT" w:hAnsi="Gill Sans MT" w:cs="Tahoma"/>
          <w:szCs w:val="22"/>
        </w:rPr>
        <w:t>from candidates where required</w:t>
      </w:r>
      <w:r w:rsidR="0065588A" w:rsidRPr="00C91667">
        <w:rPr>
          <w:rFonts w:ascii="Gill Sans MT" w:hAnsi="Gill Sans MT" w:cs="Tahoma"/>
          <w:szCs w:val="22"/>
        </w:rPr>
        <w:t xml:space="preserve"> and ensures </w:t>
      </w:r>
      <w:r w:rsidR="0065588A" w:rsidRPr="00C91667">
        <w:rPr>
          <w:rFonts w:ascii="Gill Sans MT" w:hAnsi="Gill Sans MT" w:cs="Tahoma"/>
          <w:b/>
          <w:bCs/>
          <w:szCs w:val="22"/>
        </w:rPr>
        <w:t>Data protection confirmation</w:t>
      </w:r>
      <w:r w:rsidR="0065588A" w:rsidRPr="00C91667">
        <w:rPr>
          <w:rFonts w:ascii="Gill Sans MT" w:hAnsi="Gill Sans MT" w:cs="Tahoma"/>
          <w:szCs w:val="22"/>
        </w:rPr>
        <w:t>(s) by the examinations officer or SENCo are completed</w:t>
      </w:r>
    </w:p>
    <w:p w14:paraId="5CB17AB0" w14:textId="10F942CC" w:rsidR="00B04A81" w:rsidRPr="00C91667" w:rsidRDefault="00775F95" w:rsidP="00861088">
      <w:pPr>
        <w:pStyle w:val="ListParagraph"/>
        <w:numPr>
          <w:ilvl w:val="0"/>
          <w:numId w:val="48"/>
        </w:numPr>
        <w:spacing w:after="120"/>
        <w:rPr>
          <w:rFonts w:ascii="Gill Sans MT" w:hAnsi="Gill Sans MT" w:cs="Tahoma"/>
          <w:b/>
          <w:szCs w:val="22"/>
        </w:rPr>
      </w:pPr>
      <w:r w:rsidRPr="00C91667">
        <w:rPr>
          <w:rFonts w:ascii="Gill Sans MT" w:hAnsi="Gill Sans MT" w:cs="Tahoma"/>
          <w:szCs w:val="22"/>
        </w:rPr>
        <w:t xml:space="preserve">Applies for </w:t>
      </w:r>
      <w:r w:rsidRPr="00C91667">
        <w:rPr>
          <w:rFonts w:ascii="Gill Sans MT" w:hAnsi="Gill Sans MT" w:cs="Tahoma"/>
          <w:b/>
          <w:szCs w:val="22"/>
        </w:rPr>
        <w:t>approval</w:t>
      </w:r>
      <w:r w:rsidRPr="00C91667">
        <w:rPr>
          <w:rFonts w:ascii="Gill Sans MT" w:hAnsi="Gill Sans MT" w:cs="Tahoma"/>
          <w:szCs w:val="22"/>
        </w:rPr>
        <w:t xml:space="preserve"> through </w:t>
      </w:r>
      <w:r w:rsidRPr="00C91667">
        <w:rPr>
          <w:rFonts w:ascii="Gill Sans MT" w:hAnsi="Gill Sans MT" w:cs="Tahoma"/>
          <w:b/>
          <w:bCs/>
          <w:iCs/>
          <w:szCs w:val="22"/>
        </w:rPr>
        <w:t>Access arrangements online</w:t>
      </w:r>
      <w:r w:rsidRPr="00C91667">
        <w:rPr>
          <w:rFonts w:ascii="Gill Sans MT" w:hAnsi="Gill Sans MT" w:cs="Tahoma"/>
          <w:szCs w:val="22"/>
        </w:rPr>
        <w:t xml:space="preserve"> (AAO)</w:t>
      </w:r>
      <w:r w:rsidR="001F7C2A" w:rsidRPr="00C91667">
        <w:rPr>
          <w:rFonts w:ascii="Gill Sans MT" w:hAnsi="Gill Sans MT" w:cs="Tahoma"/>
          <w:szCs w:val="22"/>
        </w:rPr>
        <w:t xml:space="preserve"> via the </w:t>
      </w:r>
      <w:r w:rsidR="001F7C2A" w:rsidRPr="00C91667">
        <w:rPr>
          <w:rFonts w:ascii="Gill Sans MT" w:hAnsi="Gill Sans MT" w:cs="Tahoma"/>
          <w:b/>
          <w:bCs/>
          <w:szCs w:val="22"/>
        </w:rPr>
        <w:t>Centre Admin Portal</w:t>
      </w:r>
      <w:r w:rsidR="001F7C2A" w:rsidRPr="00C91667">
        <w:rPr>
          <w:rFonts w:ascii="Gill Sans MT" w:hAnsi="Gill Sans MT" w:cs="Tahoma"/>
          <w:szCs w:val="22"/>
        </w:rPr>
        <w:t xml:space="preserve"> (CAP)</w:t>
      </w:r>
      <w:r w:rsidRPr="00C91667">
        <w:rPr>
          <w:rFonts w:ascii="Gill Sans MT" w:hAnsi="Gill Sans MT" w:cs="Tahoma"/>
          <w:szCs w:val="22"/>
        </w:rPr>
        <w:t>, where required or through the awarding body where qualifications sit outside the scope of AAO</w:t>
      </w:r>
    </w:p>
    <w:p w14:paraId="2627A34A" w14:textId="311DF73D" w:rsidR="0054059C" w:rsidRPr="00C91667" w:rsidRDefault="00833720" w:rsidP="00861088">
      <w:pPr>
        <w:pStyle w:val="ListParagraph"/>
        <w:numPr>
          <w:ilvl w:val="0"/>
          <w:numId w:val="48"/>
        </w:numPr>
        <w:spacing w:after="120"/>
        <w:rPr>
          <w:rFonts w:ascii="Gill Sans MT" w:hAnsi="Gill Sans MT" w:cs="Tahoma"/>
          <w:szCs w:val="22"/>
        </w:rPr>
      </w:pPr>
      <w:r w:rsidRPr="00C91667">
        <w:rPr>
          <w:rFonts w:ascii="Gill Sans MT" w:hAnsi="Gill Sans MT" w:cs="Tahoma"/>
          <w:szCs w:val="22"/>
        </w:rPr>
        <w:t>Keeps a file for each candidate</w:t>
      </w:r>
      <w:r w:rsidR="002367EC" w:rsidRPr="00C91667">
        <w:rPr>
          <w:rFonts w:ascii="Gill Sans MT" w:hAnsi="Gill Sans MT" w:cs="Tahoma"/>
          <w:szCs w:val="22"/>
        </w:rPr>
        <w:t xml:space="preserve"> for JCQ inspection purposes containing all the required documentation (if documentation is </w:t>
      </w:r>
      <w:r w:rsidR="00C2123A" w:rsidRPr="00C91667">
        <w:rPr>
          <w:rFonts w:ascii="Gill Sans MT" w:hAnsi="Gill Sans MT" w:cs="Tahoma"/>
          <w:szCs w:val="22"/>
        </w:rPr>
        <w:t>stored</w:t>
      </w:r>
      <w:r w:rsidR="002367EC" w:rsidRPr="00C91667">
        <w:rPr>
          <w:rFonts w:ascii="Gill Sans MT" w:hAnsi="Gill Sans MT" w:cs="Tahoma"/>
          <w:szCs w:val="22"/>
        </w:rPr>
        <w:t xml:space="preserve"> electronically, </w:t>
      </w:r>
      <w:r w:rsidR="0054059C" w:rsidRPr="00C91667">
        <w:rPr>
          <w:rFonts w:ascii="Gill Sans MT" w:hAnsi="Gill Sans MT" w:cs="Tahoma"/>
          <w:szCs w:val="22"/>
        </w:rPr>
        <w:t xml:space="preserve">an e-folder </w:t>
      </w:r>
      <w:r w:rsidR="00C2123A" w:rsidRPr="00C91667">
        <w:rPr>
          <w:rFonts w:ascii="Gill Sans MT" w:hAnsi="Gill Sans MT" w:cs="Tahoma"/>
          <w:szCs w:val="22"/>
        </w:rPr>
        <w:t xml:space="preserve">must be created </w:t>
      </w:r>
      <w:r w:rsidR="0054059C" w:rsidRPr="00C91667">
        <w:rPr>
          <w:rFonts w:ascii="Gill Sans MT" w:hAnsi="Gill Sans MT" w:cs="Tahoma"/>
          <w:szCs w:val="22"/>
        </w:rPr>
        <w:t>for each individual candidate.</w:t>
      </w:r>
      <w:r w:rsidR="001E1DB7" w:rsidRPr="00C91667">
        <w:rPr>
          <w:rFonts w:ascii="Gill Sans MT" w:hAnsi="Gill Sans MT" w:cs="Tahoma"/>
          <w:szCs w:val="22"/>
        </w:rPr>
        <w:t xml:space="preserve"> The candidate’s e-folder must hold each of the required documents for inspection)</w:t>
      </w:r>
      <w:r w:rsidR="0054059C" w:rsidRPr="00C91667">
        <w:rPr>
          <w:rFonts w:ascii="Gill Sans MT" w:hAnsi="Gill Sans MT" w:cs="Tahoma"/>
          <w:szCs w:val="22"/>
        </w:rPr>
        <w:t xml:space="preserve"> </w:t>
      </w:r>
    </w:p>
    <w:p w14:paraId="2C57FDE6" w14:textId="77777777" w:rsidR="00B04A81" w:rsidRPr="00C91667" w:rsidRDefault="00775F95" w:rsidP="00861088">
      <w:pPr>
        <w:pStyle w:val="ListParagraph"/>
        <w:numPr>
          <w:ilvl w:val="0"/>
          <w:numId w:val="48"/>
        </w:numPr>
        <w:spacing w:after="120"/>
        <w:rPr>
          <w:rFonts w:ascii="Gill Sans MT" w:hAnsi="Gill Sans MT" w:cs="Tahoma"/>
          <w:b/>
          <w:szCs w:val="22"/>
        </w:rPr>
      </w:pPr>
      <w:r w:rsidRPr="00C91667">
        <w:rPr>
          <w:rFonts w:ascii="Gill Sans MT" w:hAnsi="Gill Sans MT" w:cs="Tahoma"/>
          <w:szCs w:val="22"/>
        </w:rPr>
        <w:t>Employs good practice in relation to the Equality Act 2010</w:t>
      </w:r>
    </w:p>
    <w:p w14:paraId="13F08021" w14:textId="77777777" w:rsidR="00B04A81" w:rsidRPr="00C91667" w:rsidRDefault="00775F95" w:rsidP="00861088">
      <w:pPr>
        <w:pStyle w:val="ListParagraph"/>
        <w:numPr>
          <w:ilvl w:val="0"/>
          <w:numId w:val="48"/>
        </w:numPr>
        <w:spacing w:after="120"/>
        <w:rPr>
          <w:rFonts w:ascii="Gill Sans MT" w:hAnsi="Gill Sans MT" w:cs="Tahoma"/>
          <w:b/>
          <w:szCs w:val="22"/>
        </w:rPr>
      </w:pPr>
      <w:r w:rsidRPr="00C91667">
        <w:rPr>
          <w:rFonts w:ascii="Gill Sans MT" w:hAnsi="Gill Sans MT" w:cs="Tahoma"/>
          <w:szCs w:val="22"/>
        </w:rPr>
        <w:t xml:space="preserve">Liaises with the EO regarding exam time arrangements for access arrangement candidates </w:t>
      </w:r>
    </w:p>
    <w:p w14:paraId="59B408F6" w14:textId="2C5D4B66" w:rsidR="00B04A81" w:rsidRPr="00C91667" w:rsidRDefault="00775F95" w:rsidP="00861088">
      <w:pPr>
        <w:pStyle w:val="ListParagraph"/>
        <w:numPr>
          <w:ilvl w:val="0"/>
          <w:numId w:val="48"/>
        </w:numPr>
        <w:spacing w:after="120"/>
        <w:rPr>
          <w:rFonts w:ascii="Gill Sans MT" w:hAnsi="Gill Sans MT" w:cs="Tahoma"/>
          <w:b/>
          <w:szCs w:val="22"/>
        </w:rPr>
      </w:pPr>
      <w:r w:rsidRPr="00C91667">
        <w:rPr>
          <w:rFonts w:ascii="Gill Sans MT" w:hAnsi="Gill Sans MT" w:cs="Tahoma"/>
          <w:szCs w:val="22"/>
        </w:rPr>
        <w:t>Ensures</w:t>
      </w:r>
      <w:r w:rsidR="003C32E6" w:rsidRPr="00C91667">
        <w:rPr>
          <w:rFonts w:ascii="Gill Sans MT" w:hAnsi="Gill Sans MT" w:cs="Tahoma"/>
          <w:szCs w:val="22"/>
        </w:rPr>
        <w:t xml:space="preserve"> staff appointed to facilitate </w:t>
      </w:r>
      <w:r w:rsidRPr="00C91667">
        <w:rPr>
          <w:rFonts w:ascii="Gill Sans MT" w:hAnsi="Gill Sans MT" w:cs="Tahoma"/>
          <w:szCs w:val="22"/>
        </w:rPr>
        <w:t xml:space="preserve">access arrangements for candidates are </w:t>
      </w:r>
      <w:r w:rsidRPr="00C91667">
        <w:rPr>
          <w:rFonts w:ascii="Gill Sans MT" w:hAnsi="Gill Sans MT" w:cs="Tahoma"/>
          <w:bCs/>
          <w:szCs w:val="22"/>
        </w:rPr>
        <w:t>appropriately trained and understand the rules of the particular arrangement(s)</w:t>
      </w:r>
      <w:r w:rsidR="003C32E6" w:rsidRPr="00C91667">
        <w:rPr>
          <w:rFonts w:ascii="Gill Sans MT" w:hAnsi="Gill Sans MT" w:cs="Tahoma"/>
          <w:bCs/>
          <w:szCs w:val="22"/>
        </w:rPr>
        <w:t xml:space="preserve"> </w:t>
      </w:r>
      <w:r w:rsidR="003C32E6" w:rsidRPr="00C91667">
        <w:rPr>
          <w:rFonts w:ascii="Gill Sans MT" w:hAnsi="Gill Sans MT" w:cs="Tahoma"/>
          <w:szCs w:val="22"/>
        </w:rPr>
        <w:t>and keeps a record of the</w:t>
      </w:r>
      <w:r w:rsidR="00BE2E85" w:rsidRPr="00C91667">
        <w:rPr>
          <w:rFonts w:ascii="Gill Sans MT" w:hAnsi="Gill Sans MT" w:cs="Tahoma"/>
          <w:szCs w:val="22"/>
        </w:rPr>
        <w:t xml:space="preserve"> content of</w:t>
      </w:r>
      <w:r w:rsidR="003C32E6" w:rsidRPr="00C91667">
        <w:rPr>
          <w:rFonts w:ascii="Gill Sans MT" w:hAnsi="Gill Sans MT" w:cs="Tahoma"/>
          <w:szCs w:val="22"/>
        </w:rPr>
        <w:t xml:space="preserve"> training provided to </w:t>
      </w:r>
      <w:r w:rsidR="00BC09CE" w:rsidRPr="00C91667">
        <w:rPr>
          <w:rFonts w:ascii="Gill Sans MT" w:hAnsi="Gill Sans MT" w:cs="Tahoma"/>
          <w:szCs w:val="22"/>
        </w:rPr>
        <w:t>facilitators</w:t>
      </w:r>
      <w:r w:rsidR="003C32E6" w:rsidRPr="00C91667">
        <w:rPr>
          <w:rFonts w:ascii="Gill Sans MT" w:hAnsi="Gill Sans MT" w:cs="Tahoma"/>
          <w:szCs w:val="22"/>
        </w:rPr>
        <w:t xml:space="preserve"> for the required period</w:t>
      </w:r>
    </w:p>
    <w:p w14:paraId="3D89B3E1" w14:textId="03F1152F" w:rsidR="00367FD0" w:rsidRPr="00C91667" w:rsidRDefault="00367FD0" w:rsidP="00861088">
      <w:pPr>
        <w:pStyle w:val="ListParagraph"/>
        <w:numPr>
          <w:ilvl w:val="0"/>
          <w:numId w:val="48"/>
        </w:numPr>
        <w:spacing w:after="120"/>
        <w:rPr>
          <w:rFonts w:ascii="Gill Sans MT" w:hAnsi="Gill Sans MT" w:cs="Tahoma"/>
          <w:szCs w:val="22"/>
        </w:rPr>
      </w:pPr>
      <w:r w:rsidRPr="00C91667">
        <w:rPr>
          <w:rFonts w:ascii="Gill Sans MT" w:hAnsi="Gill Sans MT" w:cs="Tahoma"/>
          <w:szCs w:val="22"/>
        </w:rPr>
        <w:t xml:space="preserve">Works with the EO to ensure invigilators and those acting as a facilitator fully understand the respective role and what is and what is not permissible in the exam room </w:t>
      </w:r>
    </w:p>
    <w:p w14:paraId="547DE238" w14:textId="2C80D1C2" w:rsidR="00775F95" w:rsidRPr="00C91667" w:rsidRDefault="00111548" w:rsidP="00861088">
      <w:pPr>
        <w:pStyle w:val="ListParagraph"/>
        <w:numPr>
          <w:ilvl w:val="0"/>
          <w:numId w:val="48"/>
        </w:numPr>
        <w:spacing w:after="120"/>
        <w:rPr>
          <w:rFonts w:ascii="Gill Sans MT" w:hAnsi="Gill Sans MT" w:cs="Tahoma"/>
          <w:b/>
          <w:szCs w:val="22"/>
        </w:rPr>
      </w:pPr>
      <w:r w:rsidRPr="00C91667">
        <w:rPr>
          <w:rFonts w:ascii="Gill Sans MT" w:hAnsi="Gill Sans MT" w:cs="Tahoma"/>
          <w:szCs w:val="22"/>
        </w:rPr>
        <w:t>Liaises with the relevant member of the senior leadership team on the centre’s policy on the use of word processors in examinations</w:t>
      </w:r>
    </w:p>
    <w:p w14:paraId="474D1EFA" w14:textId="674EA050" w:rsidR="00775F95" w:rsidRPr="00C91667" w:rsidRDefault="00775F95" w:rsidP="00705111">
      <w:pPr>
        <w:pStyle w:val="ListParagraph"/>
        <w:numPr>
          <w:ilvl w:val="0"/>
          <w:numId w:val="3"/>
        </w:numPr>
        <w:rPr>
          <w:rFonts w:ascii="Gill Sans MT" w:hAnsi="Gill Sans MT" w:cs="Tahoma"/>
          <w:b/>
          <w:szCs w:val="22"/>
        </w:rPr>
      </w:pPr>
      <w:r w:rsidRPr="00C91667">
        <w:rPr>
          <w:rFonts w:ascii="Gill Sans MT" w:hAnsi="Gill Sans MT" w:cs="Tahoma"/>
          <w:szCs w:val="22"/>
        </w:rPr>
        <w:t xml:space="preserve">Ensures criteria for candidates granted </w:t>
      </w:r>
      <w:r w:rsidRPr="00C91667">
        <w:rPr>
          <w:rFonts w:ascii="Gill Sans MT" w:hAnsi="Gill Sans MT" w:cs="Tahoma"/>
          <w:b/>
          <w:szCs w:val="22"/>
        </w:rPr>
        <w:t xml:space="preserve">separate invigilation within the centre </w:t>
      </w:r>
      <w:r w:rsidRPr="00C91667">
        <w:rPr>
          <w:rFonts w:ascii="Gill Sans MT" w:hAnsi="Gill Sans MT" w:cs="Tahoma"/>
          <w:szCs w:val="22"/>
        </w:rPr>
        <w:t xml:space="preserve">is clear, meets JCQ regulations and best meets the needs of individual candidates and remaining candidates in main exam rooms </w:t>
      </w:r>
    </w:p>
    <w:p w14:paraId="74AA3C33" w14:textId="0597DEE8" w:rsidR="00775F95" w:rsidRPr="00C91667" w:rsidRDefault="00775F95" w:rsidP="00861088">
      <w:pPr>
        <w:spacing w:after="120"/>
        <w:rPr>
          <w:rFonts w:ascii="Gill Sans MT" w:hAnsi="Gill Sans MT" w:cs="Arial"/>
        </w:rPr>
      </w:pPr>
      <w:r w:rsidRPr="00C91667">
        <w:rPr>
          <w:rFonts w:ascii="Gill Sans MT" w:hAnsi="Gill Sans MT" w:cs="Arial"/>
          <w:b/>
        </w:rPr>
        <w:t xml:space="preserve">Senior </w:t>
      </w:r>
      <w:r w:rsidR="002157BA" w:rsidRPr="00C91667">
        <w:rPr>
          <w:rFonts w:ascii="Gill Sans MT" w:hAnsi="Gill Sans MT" w:cs="Arial"/>
          <w:b/>
        </w:rPr>
        <w:t>l</w:t>
      </w:r>
      <w:r w:rsidRPr="00C91667">
        <w:rPr>
          <w:rFonts w:ascii="Gill Sans MT" w:hAnsi="Gill Sans MT" w:cs="Arial"/>
          <w:b/>
        </w:rPr>
        <w:t>eaders, Teaching staff</w:t>
      </w:r>
    </w:p>
    <w:p w14:paraId="41D4797F" w14:textId="3FBE8619" w:rsidR="00775F95" w:rsidRPr="00C91667" w:rsidRDefault="00775F95" w:rsidP="00861088">
      <w:pPr>
        <w:pStyle w:val="ListParagraph"/>
        <w:numPr>
          <w:ilvl w:val="0"/>
          <w:numId w:val="3"/>
        </w:numPr>
        <w:spacing w:after="120"/>
        <w:rPr>
          <w:rFonts w:ascii="Gill Sans MT" w:hAnsi="Gill Sans MT" w:cs="Arial"/>
        </w:rPr>
      </w:pPr>
      <w:r w:rsidRPr="00C91667">
        <w:rPr>
          <w:rFonts w:ascii="Gill Sans MT" w:hAnsi="Gill Sans MT" w:cs="Arial"/>
        </w:rPr>
        <w:t xml:space="preserve">Support the </w:t>
      </w:r>
      <w:r w:rsidR="00F903BF" w:rsidRPr="00C91667">
        <w:rPr>
          <w:rFonts w:ascii="Gill Sans MT" w:hAnsi="Gill Sans MT" w:cs="Arial"/>
        </w:rPr>
        <w:t>ALS</w:t>
      </w:r>
      <w:r w:rsidR="00F44CCB" w:rsidRPr="00C91667">
        <w:rPr>
          <w:rFonts w:ascii="Gill Sans MT" w:hAnsi="Gill Sans MT" w:cs="Arial"/>
        </w:rPr>
        <w:t xml:space="preserve"> </w:t>
      </w:r>
      <w:r w:rsidR="00F903BF" w:rsidRPr="00C91667">
        <w:rPr>
          <w:rFonts w:ascii="Gill Sans MT" w:hAnsi="Gill Sans MT" w:cs="Arial"/>
        </w:rPr>
        <w:t>lead/</w:t>
      </w:r>
      <w:r w:rsidRPr="00C91667">
        <w:rPr>
          <w:rFonts w:ascii="Gill Sans MT" w:hAnsi="Gill Sans MT" w:cs="Arial"/>
        </w:rPr>
        <w:t xml:space="preserve">SENCo in </w:t>
      </w:r>
      <w:r w:rsidR="00F75508" w:rsidRPr="00C91667">
        <w:rPr>
          <w:rFonts w:ascii="Gill Sans MT" w:hAnsi="Gill Sans MT" w:cs="Arial"/>
        </w:rPr>
        <w:t xml:space="preserve">determining </w:t>
      </w:r>
      <w:r w:rsidRPr="00C91667">
        <w:rPr>
          <w:rFonts w:ascii="Gill Sans MT" w:hAnsi="Gill Sans MT" w:cs="Arial"/>
        </w:rPr>
        <w:t xml:space="preserve">and </w:t>
      </w:r>
      <w:r w:rsidR="00544D51" w:rsidRPr="00C91667">
        <w:rPr>
          <w:rFonts w:ascii="Gill Sans MT" w:hAnsi="Gill Sans MT" w:cs="Arial"/>
        </w:rPr>
        <w:t xml:space="preserve">implementing appropriate access </w:t>
      </w:r>
      <w:r w:rsidRPr="00C91667">
        <w:rPr>
          <w:rFonts w:ascii="Gill Sans MT" w:hAnsi="Gill Sans MT" w:cs="Arial"/>
        </w:rPr>
        <w:t>arrangements</w:t>
      </w:r>
      <w:r w:rsidR="00A803A6" w:rsidRPr="00C91667">
        <w:rPr>
          <w:rFonts w:ascii="Gill Sans MT" w:hAnsi="Gill Sans MT" w:cs="Arial"/>
        </w:rPr>
        <w:t>/reasonable adjustments</w:t>
      </w:r>
    </w:p>
    <w:p w14:paraId="052B6FB8" w14:textId="70CEAF4D" w:rsidR="003C32E6" w:rsidRPr="00C91667" w:rsidRDefault="002A0892" w:rsidP="00861088">
      <w:pPr>
        <w:pStyle w:val="ListParagraph"/>
        <w:numPr>
          <w:ilvl w:val="0"/>
          <w:numId w:val="3"/>
        </w:numPr>
        <w:spacing w:after="120"/>
        <w:rPr>
          <w:rFonts w:ascii="Gill Sans MT" w:hAnsi="Gill Sans MT"/>
        </w:rPr>
      </w:pPr>
      <w:r w:rsidRPr="00C91667">
        <w:rPr>
          <w:rFonts w:ascii="Gill Sans MT" w:hAnsi="Gill Sans MT"/>
        </w:rPr>
        <w:t>P</w:t>
      </w:r>
      <w:r w:rsidR="003C32E6" w:rsidRPr="00C91667">
        <w:rPr>
          <w:rFonts w:ascii="Gill Sans MT" w:hAnsi="Gill Sans MT"/>
        </w:rPr>
        <w:t xml:space="preserve">rovide a statement for inspection purposes which details the criteria the centre uses to award and allocate word processors for examinations </w:t>
      </w:r>
    </w:p>
    <w:p w14:paraId="0F45D87A" w14:textId="78B8EA73" w:rsidR="00775F95" w:rsidRPr="00C91667" w:rsidRDefault="00775F95" w:rsidP="00861088">
      <w:pPr>
        <w:pStyle w:val="Heading3"/>
        <w:spacing w:before="0"/>
        <w:rPr>
          <w:rFonts w:ascii="Gill Sans MT" w:hAnsi="Gill Sans MT" w:cs="Arial"/>
          <w:b w:val="0"/>
          <w:bCs w:val="0"/>
          <w:i/>
          <w:iCs/>
          <w:color w:val="FF0000"/>
          <w:u w:val="single"/>
        </w:rPr>
      </w:pPr>
      <w:bookmarkStart w:id="19" w:name="_Toc113804764"/>
      <w:r w:rsidRPr="00C91667">
        <w:rPr>
          <w:rFonts w:ascii="Gill Sans MT" w:hAnsi="Gill Sans MT" w:cs="Arial"/>
          <w:b w:val="0"/>
          <w:bCs w:val="0"/>
          <w:i/>
          <w:iCs/>
          <w:color w:val="FF0000"/>
          <w:u w:val="single"/>
        </w:rPr>
        <w:t>Internal assessment</w:t>
      </w:r>
      <w:r w:rsidR="003C32E6" w:rsidRPr="00C91667">
        <w:rPr>
          <w:rFonts w:ascii="Gill Sans MT" w:hAnsi="Gill Sans MT" w:cs="Arial"/>
          <w:b w:val="0"/>
          <w:bCs w:val="0"/>
          <w:i/>
          <w:iCs/>
          <w:color w:val="FF0000"/>
          <w:u w:val="single"/>
        </w:rPr>
        <w:t xml:space="preserve"> and endorsements</w:t>
      </w:r>
      <w:bookmarkEnd w:id="19"/>
    </w:p>
    <w:p w14:paraId="47672EFA" w14:textId="5BB2FF9E" w:rsidR="00775F95" w:rsidRPr="00C91667" w:rsidRDefault="00775F95" w:rsidP="00861088">
      <w:pPr>
        <w:spacing w:after="120"/>
        <w:rPr>
          <w:rFonts w:ascii="Gill Sans MT" w:hAnsi="Gill Sans MT" w:cs="Arial"/>
          <w:b/>
        </w:rPr>
      </w:pPr>
      <w:r w:rsidRPr="00C91667">
        <w:rPr>
          <w:rFonts w:ascii="Gill Sans MT" w:hAnsi="Gill Sans MT" w:cs="Arial"/>
          <w:b/>
        </w:rPr>
        <w:t>Head of centre</w:t>
      </w:r>
    </w:p>
    <w:p w14:paraId="413A2878" w14:textId="6191C58D" w:rsidR="00D93A18" w:rsidRPr="00C91667" w:rsidRDefault="00D93A18" w:rsidP="00861088">
      <w:pPr>
        <w:spacing w:after="120"/>
        <w:ind w:left="357"/>
        <w:rPr>
          <w:rFonts w:ascii="Gill Sans MT" w:hAnsi="Gill Sans MT"/>
          <w:b/>
          <w:bCs/>
        </w:rPr>
      </w:pPr>
      <w:r w:rsidRPr="00C91667">
        <w:rPr>
          <w:rFonts w:ascii="Gill Sans MT" w:hAnsi="Gill Sans MT"/>
          <w:b/>
          <w:bCs/>
        </w:rPr>
        <w:t>Controlled assessments, coursework and non-examination assessments</w:t>
      </w:r>
    </w:p>
    <w:p w14:paraId="31B113CF" w14:textId="5D03CAF7" w:rsidR="00397897" w:rsidRPr="00C91667" w:rsidRDefault="00D93A18" w:rsidP="00F17C8E">
      <w:pPr>
        <w:pStyle w:val="ListParagraph"/>
        <w:numPr>
          <w:ilvl w:val="0"/>
          <w:numId w:val="94"/>
        </w:numPr>
        <w:rPr>
          <w:rFonts w:ascii="Gill Sans MT" w:hAnsi="Gill Sans MT"/>
          <w:szCs w:val="22"/>
        </w:rPr>
      </w:pPr>
      <w:r w:rsidRPr="00C91667">
        <w:rPr>
          <w:rFonts w:ascii="Gill Sans MT" w:hAnsi="Gill Sans MT" w:cs="Tahoma"/>
          <w:szCs w:val="22"/>
        </w:rPr>
        <w:t>Ensures</w:t>
      </w:r>
      <w:r w:rsidR="00397897" w:rsidRPr="00C91667">
        <w:rPr>
          <w:rFonts w:ascii="Gill Sans MT" w:hAnsi="Gill Sans MT" w:cs="Tahoma"/>
          <w:szCs w:val="22"/>
        </w:rPr>
        <w:t xml:space="preserve"> arrangements</w:t>
      </w:r>
      <w:r w:rsidRPr="00C91667">
        <w:rPr>
          <w:rFonts w:ascii="Gill Sans MT" w:hAnsi="Gill Sans MT" w:cs="Tahoma"/>
          <w:szCs w:val="22"/>
        </w:rPr>
        <w:t xml:space="preserve"> are in place</w:t>
      </w:r>
      <w:r w:rsidR="00397897" w:rsidRPr="00C91667">
        <w:rPr>
          <w:rFonts w:ascii="Gill Sans MT" w:hAnsi="Gill Sans MT" w:cs="Tahoma"/>
          <w:szCs w:val="22"/>
        </w:rPr>
        <w:t xml:space="preserve"> to co-ordinate and standardise all marking of centre- assessed components and </w:t>
      </w:r>
      <w:r w:rsidRPr="00C91667">
        <w:rPr>
          <w:rFonts w:ascii="Gill Sans MT" w:hAnsi="Gill Sans MT" w:cs="Tahoma"/>
          <w:szCs w:val="22"/>
        </w:rPr>
        <w:t>ensures</w:t>
      </w:r>
      <w:r w:rsidR="00397897" w:rsidRPr="00C91667">
        <w:rPr>
          <w:rFonts w:ascii="Gill Sans MT" w:hAnsi="Gill Sans MT" w:cs="Tahoma"/>
          <w:szCs w:val="22"/>
        </w:rPr>
        <w:t xml:space="preserve"> that candidates’ centre-assessed work is produced, authenticated and marked, or assessed and quality assured in accordance with the awarding bodies’ instructions</w:t>
      </w:r>
      <w:r w:rsidRPr="00C91667">
        <w:rPr>
          <w:rFonts w:ascii="Gill Sans MT" w:hAnsi="Gill Sans MT" w:cs="Tahoma"/>
          <w:szCs w:val="22"/>
        </w:rPr>
        <w:t xml:space="preserve"> (including where relevant, private candidates)</w:t>
      </w:r>
      <w:r w:rsidR="00397897" w:rsidRPr="00C91667">
        <w:rPr>
          <w:rFonts w:ascii="Gill Sans MT" w:hAnsi="Gill Sans MT" w:cs="Tahoma"/>
          <w:szCs w:val="22"/>
        </w:rPr>
        <w:t xml:space="preserve"> </w:t>
      </w:r>
    </w:p>
    <w:p w14:paraId="7151B0C2" w14:textId="60C82E45" w:rsidR="00397897" w:rsidRPr="00C91667" w:rsidRDefault="00D93A18" w:rsidP="00F17C8E">
      <w:pPr>
        <w:pStyle w:val="ListParagraph"/>
        <w:numPr>
          <w:ilvl w:val="0"/>
          <w:numId w:val="94"/>
        </w:numPr>
        <w:rPr>
          <w:rFonts w:ascii="Gill Sans MT" w:hAnsi="Gill Sans MT"/>
          <w:szCs w:val="22"/>
        </w:rPr>
      </w:pPr>
      <w:r w:rsidRPr="00C91667">
        <w:rPr>
          <w:rFonts w:ascii="Gill Sans MT" w:hAnsi="Gill Sans MT" w:cs="Tahoma"/>
          <w:szCs w:val="22"/>
        </w:rPr>
        <w:t xml:space="preserve">Ensures that teaching staff, </w:t>
      </w:r>
      <w:r w:rsidR="00397897" w:rsidRPr="00C91667">
        <w:rPr>
          <w:rFonts w:ascii="Gill Sans MT" w:hAnsi="Gill Sans MT" w:cs="Tahoma"/>
          <w:szCs w:val="22"/>
        </w:rPr>
        <w:t xml:space="preserve">in accordance with awarding bodies’ instructions, </w:t>
      </w:r>
      <w:r w:rsidRPr="00C91667">
        <w:rPr>
          <w:rFonts w:ascii="Gill Sans MT" w:hAnsi="Gill Sans MT" w:cs="Tahoma"/>
          <w:szCs w:val="22"/>
        </w:rPr>
        <w:t>return</w:t>
      </w:r>
      <w:r w:rsidR="00397897" w:rsidRPr="00C91667">
        <w:rPr>
          <w:rFonts w:ascii="Gill Sans MT" w:hAnsi="Gill Sans MT" w:cs="Tahoma"/>
          <w:szCs w:val="22"/>
        </w:rPr>
        <w:t xml:space="preserve"> all subject-specific forms by the required date </w:t>
      </w:r>
    </w:p>
    <w:p w14:paraId="396D3B41" w14:textId="476A8128" w:rsidR="0004428D" w:rsidRPr="00C91667" w:rsidRDefault="0004428D" w:rsidP="00861088">
      <w:pPr>
        <w:pStyle w:val="ListParagraph"/>
        <w:numPr>
          <w:ilvl w:val="0"/>
          <w:numId w:val="49"/>
        </w:numPr>
        <w:rPr>
          <w:rFonts w:ascii="Gill Sans MT" w:hAnsi="Gill Sans MT" w:cs="Arial"/>
        </w:rPr>
      </w:pPr>
      <w:r w:rsidRPr="00C91667">
        <w:rPr>
          <w:rFonts w:ascii="Gill Sans MT" w:hAnsi="Gill Sans MT" w:cs="Arial"/>
        </w:rPr>
        <w:t>Provides fully qualified teachers to mark non-examination assessments</w:t>
      </w:r>
      <w:r w:rsidR="003F50A6" w:rsidRPr="00C91667">
        <w:rPr>
          <w:rFonts w:ascii="Gill Sans MT" w:hAnsi="Gill Sans MT" w:cs="Arial"/>
        </w:rPr>
        <w:t>, and/or fully qualified assessors for the verification of centre-assessed components</w:t>
      </w:r>
    </w:p>
    <w:p w14:paraId="5C820289" w14:textId="27D5355F" w:rsidR="00775F95" w:rsidRPr="00C91667" w:rsidRDefault="00775F95" w:rsidP="00861088">
      <w:pPr>
        <w:pStyle w:val="ListParagraph"/>
        <w:numPr>
          <w:ilvl w:val="0"/>
          <w:numId w:val="49"/>
        </w:numPr>
        <w:rPr>
          <w:rFonts w:ascii="Gill Sans MT" w:hAnsi="Gill Sans MT" w:cs="Arial"/>
        </w:rPr>
      </w:pPr>
      <w:r w:rsidRPr="00C91667">
        <w:rPr>
          <w:rFonts w:ascii="Gill Sans MT" w:hAnsi="Gill Sans MT" w:cs="Arial"/>
        </w:rPr>
        <w:t xml:space="preserve">Ensures an </w:t>
      </w:r>
      <w:r w:rsidRPr="00C91667">
        <w:rPr>
          <w:rFonts w:ascii="Gill Sans MT" w:hAnsi="Gill Sans MT" w:cs="Arial"/>
          <w:b/>
        </w:rPr>
        <w:t>internal appeals procedure</w:t>
      </w:r>
      <w:r w:rsidRPr="00C91667">
        <w:rPr>
          <w:rFonts w:ascii="Gill Sans MT" w:hAnsi="Gill Sans MT" w:cs="Arial"/>
        </w:rPr>
        <w:t xml:space="preserve"> </w:t>
      </w:r>
      <w:r w:rsidR="003C32E6" w:rsidRPr="00C91667">
        <w:rPr>
          <w:rFonts w:ascii="Gill Sans MT" w:hAnsi="Gill Sans MT" w:cs="Arial"/>
        </w:rPr>
        <w:t xml:space="preserve">relating to internal assessment decisions </w:t>
      </w:r>
      <w:r w:rsidRPr="00C91667">
        <w:rPr>
          <w:rFonts w:ascii="Gill Sans MT" w:hAnsi="Gill Sans MT" w:cs="Arial"/>
        </w:rPr>
        <w:t xml:space="preserve">is in place for a candidate to appeal against </w:t>
      </w:r>
      <w:r w:rsidR="00565BFC" w:rsidRPr="00C91667">
        <w:rPr>
          <w:rFonts w:ascii="Gill Sans MT" w:hAnsi="Gill Sans MT" w:cs="Arial"/>
        </w:rPr>
        <w:t xml:space="preserve">and request a review of the centre’s marking </w:t>
      </w:r>
      <w:r w:rsidRPr="00C91667">
        <w:rPr>
          <w:rFonts w:ascii="Gill Sans MT" w:hAnsi="Gill Sans MT" w:cs="Arial"/>
        </w:rPr>
        <w:t>(see Roles and responsibilities overview)</w:t>
      </w:r>
    </w:p>
    <w:p w14:paraId="56A2D6A4" w14:textId="17B3264D" w:rsidR="00775F95" w:rsidRPr="00C91667" w:rsidRDefault="00775F95" w:rsidP="00861088">
      <w:pPr>
        <w:pStyle w:val="ListParagraph"/>
        <w:numPr>
          <w:ilvl w:val="0"/>
          <w:numId w:val="49"/>
        </w:numPr>
        <w:spacing w:before="120"/>
        <w:rPr>
          <w:rFonts w:ascii="Gill Sans MT" w:hAnsi="Gill Sans MT" w:cstheme="minorHAnsi"/>
          <w:i/>
        </w:rPr>
      </w:pPr>
      <w:r w:rsidRPr="00C91667">
        <w:rPr>
          <w:rFonts w:ascii="Gill Sans MT" w:hAnsi="Gill Sans MT" w:cs="Arial"/>
        </w:rPr>
        <w:t xml:space="preserve">Ensures a </w:t>
      </w:r>
      <w:r w:rsidRPr="00C91667">
        <w:rPr>
          <w:rFonts w:ascii="Gill Sans MT" w:hAnsi="Gill Sans MT" w:cs="Arial"/>
          <w:b/>
        </w:rPr>
        <w:t>non-examination assessment policy</w:t>
      </w:r>
      <w:r w:rsidRPr="00C91667">
        <w:rPr>
          <w:rFonts w:ascii="Gill Sans MT" w:hAnsi="Gill Sans MT" w:cs="Arial"/>
        </w:rPr>
        <w:t xml:space="preserve"> is in place for GCE and GCSE qualifications</w:t>
      </w:r>
      <w:r w:rsidR="00565BFC" w:rsidRPr="00C91667">
        <w:rPr>
          <w:rFonts w:ascii="Gill Sans MT" w:hAnsi="Gill Sans MT" w:cs="Arial"/>
        </w:rPr>
        <w:t xml:space="preserve"> which include components of non-examination assessment (</w:t>
      </w:r>
      <w:r w:rsidR="00565BFC" w:rsidRPr="00C91667">
        <w:rPr>
          <w:rFonts w:ascii="Gill Sans MT" w:hAnsi="Gill Sans MT"/>
        </w:rPr>
        <w:t>For CCEA GCSE centres this would be a</w:t>
      </w:r>
      <w:r w:rsidR="00565BFC" w:rsidRPr="00C91667">
        <w:rPr>
          <w:rFonts w:ascii="Gill Sans MT" w:hAnsi="Gill Sans MT"/>
          <w:b/>
          <w:bCs/>
        </w:rPr>
        <w:t xml:space="preserve"> </w:t>
      </w:r>
      <w:r w:rsidR="00565BFC" w:rsidRPr="00C91667">
        <w:rPr>
          <w:rFonts w:ascii="Gill Sans MT" w:hAnsi="Gill Sans MT"/>
        </w:rPr>
        <w:t>controlled assessment policy)</w:t>
      </w:r>
      <w:r w:rsidR="00565BFC" w:rsidRPr="00C91667">
        <w:rPr>
          <w:rFonts w:ascii="Gill Sans MT" w:hAnsi="Gill Sans MT" w:cstheme="minorHAnsi"/>
          <w:i/>
        </w:rPr>
        <w:t xml:space="preserve"> </w:t>
      </w:r>
    </w:p>
    <w:p w14:paraId="2CF2C162" w14:textId="3136F057" w:rsidR="00730771" w:rsidRPr="00C91667" w:rsidRDefault="00775F95" w:rsidP="00861088">
      <w:pPr>
        <w:pStyle w:val="ListParagraph"/>
        <w:numPr>
          <w:ilvl w:val="0"/>
          <w:numId w:val="4"/>
        </w:numPr>
        <w:spacing w:after="120"/>
        <w:ind w:left="714" w:hanging="357"/>
        <w:rPr>
          <w:rFonts w:ascii="Gill Sans MT" w:hAnsi="Gill Sans MT" w:cs="Arial"/>
          <w:b/>
        </w:rPr>
      </w:pPr>
      <w:r w:rsidRPr="00C91667">
        <w:rPr>
          <w:rFonts w:ascii="Gill Sans MT" w:hAnsi="Gill Sans MT" w:cs="Arial"/>
        </w:rPr>
        <w:t xml:space="preserve">Ensures </w:t>
      </w:r>
      <w:r w:rsidR="008E4DE0" w:rsidRPr="00C91667">
        <w:rPr>
          <w:rFonts w:ascii="Gill Sans MT" w:hAnsi="Gill Sans MT" w:cs="Arial"/>
        </w:rPr>
        <w:t xml:space="preserve">any </w:t>
      </w:r>
      <w:r w:rsidRPr="00C91667">
        <w:rPr>
          <w:rFonts w:ascii="Gill Sans MT" w:hAnsi="Gill Sans MT" w:cs="Arial"/>
        </w:rPr>
        <w:t xml:space="preserve">irregularities </w:t>
      </w:r>
      <w:r w:rsidR="00730771" w:rsidRPr="00C91667">
        <w:rPr>
          <w:rFonts w:ascii="Gill Sans MT" w:hAnsi="Gill Sans MT" w:cs="Arial"/>
        </w:rPr>
        <w:t xml:space="preserve">relating to the production of work by candidates </w:t>
      </w:r>
      <w:r w:rsidRPr="00C91667">
        <w:rPr>
          <w:rFonts w:ascii="Gill Sans MT" w:hAnsi="Gill Sans MT" w:cs="Arial"/>
        </w:rPr>
        <w:t xml:space="preserve">are investigated </w:t>
      </w:r>
      <w:r w:rsidR="008E4DE0" w:rsidRPr="00C91667">
        <w:rPr>
          <w:rFonts w:ascii="Gill Sans MT" w:hAnsi="Gill Sans MT" w:cs="Arial"/>
        </w:rPr>
        <w:t xml:space="preserve">and dealt with internally if discovered prior to a candidate signing the authentication statement (where required) </w:t>
      </w:r>
      <w:r w:rsidR="00730771" w:rsidRPr="00C91667">
        <w:rPr>
          <w:rFonts w:ascii="Gill Sans MT" w:hAnsi="Gill Sans MT" w:cs="Arial"/>
        </w:rPr>
        <w:t>or reported to the awarding body if a candidate has signed the authentication statement</w:t>
      </w:r>
    </w:p>
    <w:p w14:paraId="6D70BCE7" w14:textId="454B00F8" w:rsidR="00775F95" w:rsidRPr="00C91667" w:rsidRDefault="00775F95" w:rsidP="00861088">
      <w:pPr>
        <w:spacing w:after="120"/>
        <w:rPr>
          <w:rFonts w:ascii="Gill Sans MT" w:hAnsi="Gill Sans MT" w:cs="Arial"/>
          <w:b/>
        </w:rPr>
      </w:pPr>
      <w:r w:rsidRPr="00C91667">
        <w:rPr>
          <w:rFonts w:ascii="Gill Sans MT" w:hAnsi="Gill Sans MT" w:cs="Arial"/>
          <w:b/>
        </w:rPr>
        <w:t>Senior leaders</w:t>
      </w:r>
    </w:p>
    <w:p w14:paraId="190BE1BB" w14:textId="6970FFCF" w:rsidR="00775F95" w:rsidRPr="00C91667" w:rsidRDefault="0004428D" w:rsidP="00861088">
      <w:pPr>
        <w:pStyle w:val="ListParagraph"/>
        <w:numPr>
          <w:ilvl w:val="0"/>
          <w:numId w:val="50"/>
        </w:numPr>
        <w:spacing w:after="120"/>
        <w:rPr>
          <w:rFonts w:ascii="Gill Sans MT" w:hAnsi="Gill Sans MT" w:cs="Arial"/>
          <w:color w:val="0D0D0D" w:themeColor="text1" w:themeTint="F2"/>
        </w:rPr>
      </w:pPr>
      <w:r w:rsidRPr="00C91667">
        <w:rPr>
          <w:rFonts w:ascii="Gill Sans MT" w:hAnsi="Gill Sans MT" w:cs="Arial"/>
          <w:color w:val="0D0D0D" w:themeColor="text1" w:themeTint="F2"/>
        </w:rPr>
        <w:t xml:space="preserve">Ensure </w:t>
      </w:r>
      <w:r w:rsidR="00775F95" w:rsidRPr="00C91667">
        <w:rPr>
          <w:rFonts w:ascii="Gill Sans MT" w:hAnsi="Gill Sans MT" w:cs="Arial"/>
          <w:color w:val="0D0D0D" w:themeColor="text1" w:themeTint="F2"/>
        </w:rPr>
        <w:t>teaching staff have the necessary and appropriate knowledge, understanding, skills, and training to set tasks, conduct task taking, and to assess, mark and authenticate candidates’ work</w:t>
      </w:r>
      <w:r w:rsidR="0084263E" w:rsidRPr="00C91667">
        <w:rPr>
          <w:rFonts w:ascii="Gill Sans MT" w:hAnsi="Gill Sans MT" w:cs="Arial"/>
          <w:color w:val="0D0D0D" w:themeColor="text1" w:themeTint="F2"/>
        </w:rPr>
        <w:t xml:space="preserve"> (including where relevant, private candidates)</w:t>
      </w:r>
    </w:p>
    <w:p w14:paraId="23BEAB81" w14:textId="77777777" w:rsidR="00A803A6" w:rsidRPr="00C91667" w:rsidRDefault="00775F95" w:rsidP="00861088">
      <w:pPr>
        <w:pStyle w:val="ListParagraph"/>
        <w:numPr>
          <w:ilvl w:val="0"/>
          <w:numId w:val="50"/>
        </w:numPr>
        <w:spacing w:after="120"/>
        <w:rPr>
          <w:rFonts w:ascii="Gill Sans MT" w:hAnsi="Gill Sans MT" w:cs="Arial"/>
          <w:color w:val="0D0D0D" w:themeColor="text1" w:themeTint="F2"/>
        </w:rPr>
      </w:pPr>
      <w:r w:rsidRPr="00C91667">
        <w:rPr>
          <w:rFonts w:ascii="Gill Sans MT" w:hAnsi="Gill Sans MT" w:cs="Arial"/>
          <w:color w:val="0D0D0D" w:themeColor="text1" w:themeTint="F2"/>
        </w:rPr>
        <w:t>Ensure appropriate internal moderation, standardisation and verification processes are in place</w:t>
      </w:r>
    </w:p>
    <w:p w14:paraId="3694C1A0" w14:textId="5FD87BDE" w:rsidR="00775F95" w:rsidRPr="00C91667" w:rsidRDefault="00775F95" w:rsidP="00861088">
      <w:pPr>
        <w:pStyle w:val="ListParagraph"/>
        <w:numPr>
          <w:ilvl w:val="0"/>
          <w:numId w:val="50"/>
        </w:numPr>
        <w:spacing w:after="120"/>
        <w:ind w:left="714" w:hanging="357"/>
        <w:rPr>
          <w:rFonts w:ascii="Gill Sans MT" w:hAnsi="Gill Sans MT" w:cs="Tahoma"/>
          <w:color w:val="0D0D0D" w:themeColor="text1" w:themeTint="F2"/>
          <w:szCs w:val="22"/>
        </w:rPr>
      </w:pPr>
      <w:r w:rsidRPr="00C91667">
        <w:rPr>
          <w:rFonts w:ascii="Gill Sans MT" w:hAnsi="Gill Sans MT" w:cs="Tahoma"/>
          <w:color w:val="0D0D0D" w:themeColor="text1" w:themeTint="F2"/>
          <w:szCs w:val="22"/>
        </w:rPr>
        <w:t xml:space="preserve">Ensure teaching staff delivering </w:t>
      </w:r>
      <w:r w:rsidR="00AE0C16" w:rsidRPr="00C91667">
        <w:rPr>
          <w:rFonts w:ascii="Gill Sans MT" w:hAnsi="Gill Sans MT" w:cs="Tahoma"/>
          <w:color w:val="0D0D0D" w:themeColor="text1" w:themeTint="F2"/>
          <w:szCs w:val="22"/>
        </w:rPr>
        <w:t xml:space="preserve">AQA Applied General qualifications, OCR Cambridge Nationals, </w:t>
      </w:r>
      <w:r w:rsidRPr="00C91667">
        <w:rPr>
          <w:rFonts w:ascii="Gill Sans MT" w:hAnsi="Gill Sans MT" w:cs="Tahoma"/>
          <w:color w:val="0D0D0D" w:themeColor="text1" w:themeTint="F2"/>
          <w:szCs w:val="22"/>
        </w:rPr>
        <w:t>Entry Level</w:t>
      </w:r>
      <w:r w:rsidR="00AE0C16" w:rsidRPr="00C91667">
        <w:rPr>
          <w:rFonts w:ascii="Gill Sans MT" w:hAnsi="Gill Sans MT" w:cs="Tahoma"/>
          <w:color w:val="0D0D0D" w:themeColor="text1" w:themeTint="F2"/>
          <w:szCs w:val="22"/>
        </w:rPr>
        <w:t xml:space="preserve"> Certificate</w:t>
      </w:r>
      <w:r w:rsidRPr="00C91667">
        <w:rPr>
          <w:rFonts w:ascii="Gill Sans MT" w:hAnsi="Gill Sans MT" w:cs="Tahoma"/>
          <w:color w:val="0D0D0D" w:themeColor="text1" w:themeTint="F2"/>
          <w:szCs w:val="22"/>
        </w:rPr>
        <w:t xml:space="preserve"> or Project qualifications </w:t>
      </w:r>
      <w:r w:rsidR="00CF0CC5" w:rsidRPr="00C91667">
        <w:rPr>
          <w:rFonts w:ascii="Gill Sans MT" w:hAnsi="Gill Sans MT" w:cs="Tahoma"/>
          <w:color w:val="0D0D0D" w:themeColor="text1" w:themeTint="F2"/>
          <w:szCs w:val="22"/>
        </w:rPr>
        <w:t>(and CCEA GCE unitised AS and A-level qualifications</w:t>
      </w:r>
      <w:r w:rsidR="00011F31" w:rsidRPr="00C91667">
        <w:rPr>
          <w:rFonts w:ascii="Gill Sans MT" w:hAnsi="Gill Sans MT" w:cs="Tahoma"/>
          <w:color w:val="0D0D0D" w:themeColor="text1" w:themeTint="F2"/>
          <w:szCs w:val="22"/>
        </w:rPr>
        <w:t xml:space="preserve"> </w:t>
      </w:r>
      <w:r w:rsidRPr="00C91667">
        <w:rPr>
          <w:rFonts w:ascii="Gill Sans MT" w:hAnsi="Gill Sans MT" w:cs="Tahoma"/>
          <w:color w:val="0D0D0D" w:themeColor="text1" w:themeTint="F2"/>
          <w:szCs w:val="22"/>
        </w:rPr>
        <w:t xml:space="preserve">follow JCQ </w:t>
      </w:r>
      <w:hyperlink r:id="rId40" w:history="1">
        <w:r w:rsidRPr="00C91667">
          <w:rPr>
            <w:rStyle w:val="Hyperlink"/>
            <w:rFonts w:ascii="Gill Sans MT" w:hAnsi="Gill Sans MT" w:cs="Tahoma"/>
            <w:color w:val="0D0D0D" w:themeColor="text1" w:themeTint="F2"/>
            <w:szCs w:val="22"/>
            <w:u w:val="none"/>
          </w:rPr>
          <w:t>Instructions for conducting coursework</w:t>
        </w:r>
      </w:hyperlink>
      <w:r w:rsidRPr="00C91667">
        <w:rPr>
          <w:rFonts w:ascii="Gill Sans MT" w:hAnsi="Gill Sans MT" w:cs="Tahoma"/>
          <w:color w:val="0D0D0D" w:themeColor="text1" w:themeTint="F2"/>
          <w:szCs w:val="22"/>
        </w:rPr>
        <w:t xml:space="preserve"> and the specification provided by the awarding body </w:t>
      </w:r>
    </w:p>
    <w:p w14:paraId="03D4DD56" w14:textId="0E76FF7D" w:rsidR="00775F95" w:rsidRPr="00C91667" w:rsidRDefault="00775F95" w:rsidP="00861088">
      <w:pPr>
        <w:pStyle w:val="ListParagraph"/>
        <w:numPr>
          <w:ilvl w:val="0"/>
          <w:numId w:val="51"/>
        </w:numPr>
        <w:spacing w:after="120"/>
        <w:ind w:left="714" w:hanging="357"/>
        <w:rPr>
          <w:rFonts w:ascii="Gill Sans MT" w:hAnsi="Gill Sans MT" w:cs="Tahoma"/>
          <w:color w:val="0D0D0D" w:themeColor="text1" w:themeTint="F2"/>
          <w:szCs w:val="22"/>
        </w:rPr>
      </w:pPr>
      <w:r w:rsidRPr="00C91667">
        <w:rPr>
          <w:rFonts w:ascii="Gill Sans MT" w:hAnsi="Gill Sans MT" w:cs="Tahoma"/>
          <w:color w:val="0D0D0D" w:themeColor="text1" w:themeTint="F2"/>
          <w:szCs w:val="22"/>
        </w:rPr>
        <w:t xml:space="preserve">Ensure teaching staff delivering </w:t>
      </w:r>
      <w:r w:rsidR="00847BC1" w:rsidRPr="00C91667">
        <w:rPr>
          <w:rFonts w:ascii="Gill Sans MT" w:hAnsi="Gill Sans MT" w:cs="Tahoma"/>
          <w:color w:val="0D0D0D" w:themeColor="text1" w:themeTint="F2"/>
          <w:szCs w:val="22"/>
        </w:rPr>
        <w:t xml:space="preserve">reformed </w:t>
      </w:r>
      <w:r w:rsidRPr="00C91667">
        <w:rPr>
          <w:rFonts w:ascii="Gill Sans MT" w:hAnsi="Gill Sans MT" w:cs="Tahoma"/>
          <w:color w:val="0D0D0D" w:themeColor="text1" w:themeTint="F2"/>
          <w:szCs w:val="22"/>
        </w:rPr>
        <w:t xml:space="preserve">GCE </w:t>
      </w:r>
      <w:r w:rsidR="00847BC1" w:rsidRPr="00C91667">
        <w:rPr>
          <w:rFonts w:ascii="Gill Sans MT" w:hAnsi="Gill Sans MT" w:cs="Tahoma"/>
          <w:color w:val="0D0D0D" w:themeColor="text1" w:themeTint="F2"/>
          <w:szCs w:val="22"/>
        </w:rPr>
        <w:t>&amp;</w:t>
      </w:r>
      <w:r w:rsidRPr="00C91667">
        <w:rPr>
          <w:rFonts w:ascii="Gill Sans MT" w:hAnsi="Gill Sans MT" w:cs="Tahoma"/>
          <w:color w:val="0D0D0D" w:themeColor="text1" w:themeTint="F2"/>
          <w:szCs w:val="22"/>
        </w:rPr>
        <w:t xml:space="preserve"> GCSE specifications </w:t>
      </w:r>
      <w:r w:rsidR="0084263E" w:rsidRPr="00C91667">
        <w:rPr>
          <w:rFonts w:ascii="Gill Sans MT" w:hAnsi="Gill Sans MT" w:cs="Tahoma"/>
          <w:color w:val="0D0D0D" w:themeColor="text1" w:themeTint="F2"/>
          <w:szCs w:val="22"/>
        </w:rPr>
        <w:t xml:space="preserve">(which include components of non-examination assessment) </w:t>
      </w:r>
      <w:r w:rsidRPr="00C91667">
        <w:rPr>
          <w:rFonts w:ascii="Gill Sans MT" w:hAnsi="Gill Sans MT" w:cs="Tahoma"/>
          <w:color w:val="0D0D0D" w:themeColor="text1" w:themeTint="F2"/>
          <w:szCs w:val="22"/>
        </w:rPr>
        <w:t xml:space="preserve">follow JCQ </w:t>
      </w:r>
      <w:hyperlink r:id="rId41" w:history="1">
        <w:r w:rsidRPr="00C91667">
          <w:rPr>
            <w:rStyle w:val="Hyperlink"/>
            <w:rFonts w:ascii="Gill Sans MT" w:hAnsi="Gill Sans MT" w:cs="Tahoma"/>
            <w:color w:val="0D0D0D" w:themeColor="text1" w:themeTint="F2"/>
            <w:szCs w:val="22"/>
            <w:u w:val="none"/>
          </w:rPr>
          <w:t>Instructions for conducting non-examination assessments</w:t>
        </w:r>
      </w:hyperlink>
      <w:r w:rsidRPr="00C91667">
        <w:rPr>
          <w:rFonts w:ascii="Gill Sans MT" w:hAnsi="Gill Sans MT" w:cs="Tahoma"/>
          <w:color w:val="0D0D0D" w:themeColor="text1" w:themeTint="F2"/>
          <w:szCs w:val="22"/>
        </w:rPr>
        <w:t xml:space="preserve"> and the specification provided by the awarding body</w:t>
      </w:r>
    </w:p>
    <w:p w14:paraId="183BE74A" w14:textId="691A6853" w:rsidR="00775F95" w:rsidRPr="00C91667" w:rsidRDefault="00775F95" w:rsidP="00861088">
      <w:pPr>
        <w:pStyle w:val="ListParagraph"/>
        <w:numPr>
          <w:ilvl w:val="0"/>
          <w:numId w:val="51"/>
        </w:numPr>
        <w:spacing w:after="120"/>
        <w:ind w:left="714" w:hanging="357"/>
        <w:rPr>
          <w:rFonts w:ascii="Gill Sans MT" w:hAnsi="Gill Sans MT" w:cs="Tahoma"/>
          <w:color w:val="0D0D0D" w:themeColor="text1" w:themeTint="F2"/>
          <w:szCs w:val="22"/>
        </w:rPr>
      </w:pPr>
      <w:r w:rsidRPr="00C91667">
        <w:rPr>
          <w:rFonts w:ascii="Gill Sans MT" w:hAnsi="Gill Sans MT" w:cs="Tahoma"/>
          <w:color w:val="0D0D0D" w:themeColor="text1" w:themeTint="F2"/>
          <w:szCs w:val="22"/>
        </w:rPr>
        <w:t>For other qualifications, ensure</w:t>
      </w:r>
      <w:r w:rsidR="00875B55" w:rsidRPr="00C91667">
        <w:rPr>
          <w:rFonts w:ascii="Gill Sans MT" w:hAnsi="Gill Sans MT" w:cs="Tahoma"/>
          <w:color w:val="0D0D0D" w:themeColor="text1" w:themeTint="F2"/>
          <w:szCs w:val="22"/>
        </w:rPr>
        <w:t xml:space="preserve"> </w:t>
      </w:r>
      <w:r w:rsidRPr="00C91667">
        <w:rPr>
          <w:rFonts w:ascii="Gill Sans MT" w:hAnsi="Gill Sans MT" w:cs="Tahoma"/>
          <w:color w:val="0D0D0D" w:themeColor="text1" w:themeTint="F2"/>
          <w:szCs w:val="22"/>
        </w:rPr>
        <w:t xml:space="preserve">teaching staff follow appropriate instructions issued by the awarding body </w:t>
      </w:r>
    </w:p>
    <w:p w14:paraId="38E7293B" w14:textId="35213A4E" w:rsidR="0084263E" w:rsidRPr="00C91667" w:rsidRDefault="0084263E" w:rsidP="00861088">
      <w:pPr>
        <w:pStyle w:val="ListParagraph"/>
        <w:numPr>
          <w:ilvl w:val="0"/>
          <w:numId w:val="51"/>
        </w:numPr>
        <w:spacing w:after="120"/>
        <w:ind w:left="714" w:hanging="357"/>
        <w:rPr>
          <w:rFonts w:ascii="Gill Sans MT" w:hAnsi="Gill Sans MT" w:cs="Tahoma"/>
          <w:color w:val="0D0D0D" w:themeColor="text1" w:themeTint="F2"/>
          <w:szCs w:val="22"/>
        </w:rPr>
      </w:pPr>
      <w:r w:rsidRPr="00C91667">
        <w:rPr>
          <w:rFonts w:ascii="Gill Sans MT" w:hAnsi="Gill Sans MT" w:cs="Tahoma"/>
          <w:color w:val="0D0D0D" w:themeColor="text1" w:themeTint="F2"/>
          <w:szCs w:val="22"/>
        </w:rPr>
        <w:t xml:space="preserve">Ensure teaching staff inform candidates of their centre assessed marks as a candidate may request a review of the centre’s marking </w:t>
      </w:r>
      <w:r w:rsidRPr="00C91667">
        <w:rPr>
          <w:rFonts w:ascii="Gill Sans MT" w:hAnsi="Gill Sans MT" w:cs="Tahoma"/>
          <w:bCs/>
          <w:color w:val="0D0D0D" w:themeColor="text1" w:themeTint="F2"/>
          <w:szCs w:val="22"/>
        </w:rPr>
        <w:t>before marks are submitted to the awarding body</w:t>
      </w:r>
    </w:p>
    <w:p w14:paraId="4D24BA74" w14:textId="77777777" w:rsidR="00775F95" w:rsidRPr="00C91667" w:rsidRDefault="00775F95" w:rsidP="00861088">
      <w:pPr>
        <w:spacing w:after="120"/>
        <w:rPr>
          <w:rFonts w:ascii="Gill Sans MT" w:hAnsi="Gill Sans MT" w:cs="Tahoma"/>
          <w:b/>
          <w:color w:val="0D0D0D" w:themeColor="text1" w:themeTint="F2"/>
          <w:szCs w:val="22"/>
        </w:rPr>
      </w:pPr>
      <w:r w:rsidRPr="00C91667">
        <w:rPr>
          <w:rFonts w:ascii="Gill Sans MT" w:hAnsi="Gill Sans MT" w:cs="Tahoma"/>
          <w:b/>
          <w:color w:val="0D0D0D" w:themeColor="text1" w:themeTint="F2"/>
          <w:szCs w:val="22"/>
        </w:rPr>
        <w:t>Teaching staff</w:t>
      </w:r>
    </w:p>
    <w:p w14:paraId="1511D34D" w14:textId="77777777" w:rsidR="00775F95" w:rsidRPr="00C91667" w:rsidRDefault="00775F95" w:rsidP="00861088">
      <w:pPr>
        <w:pStyle w:val="ListParagraph"/>
        <w:numPr>
          <w:ilvl w:val="0"/>
          <w:numId w:val="52"/>
        </w:numPr>
        <w:spacing w:after="120"/>
        <w:rPr>
          <w:rFonts w:ascii="Gill Sans MT" w:hAnsi="Gill Sans MT" w:cs="Tahoma"/>
          <w:szCs w:val="22"/>
        </w:rPr>
      </w:pPr>
      <w:r w:rsidRPr="00C91667">
        <w:rPr>
          <w:rFonts w:ascii="Gill Sans MT" w:hAnsi="Gill Sans MT" w:cs="Tahoma"/>
          <w:szCs w:val="22"/>
        </w:rPr>
        <w:t>Ensure appropriate instructions for conducting internal assessment are followed</w:t>
      </w:r>
    </w:p>
    <w:p w14:paraId="41E7C5A4" w14:textId="51250505" w:rsidR="005B35CB" w:rsidRPr="00C91667" w:rsidRDefault="00775F95" w:rsidP="00861088">
      <w:pPr>
        <w:pStyle w:val="ListParagraph"/>
        <w:numPr>
          <w:ilvl w:val="0"/>
          <w:numId w:val="52"/>
        </w:numPr>
        <w:spacing w:after="120"/>
        <w:rPr>
          <w:rFonts w:ascii="Gill Sans MT" w:hAnsi="Gill Sans MT" w:cs="Tahoma"/>
          <w:szCs w:val="22"/>
        </w:rPr>
      </w:pPr>
      <w:r w:rsidRPr="00C91667">
        <w:rPr>
          <w:rFonts w:ascii="Gill Sans MT" w:hAnsi="Gill Sans MT" w:cs="Tahoma"/>
          <w:szCs w:val="22"/>
        </w:rPr>
        <w:t xml:space="preserve">Ensure candidates are aware of JCQ and awarding body information for candidates on producing work that is internally assessed </w:t>
      </w:r>
      <w:r w:rsidR="005B35CB" w:rsidRPr="00C91667">
        <w:rPr>
          <w:rFonts w:ascii="Gill Sans MT" w:hAnsi="Gill Sans MT" w:cs="Tahoma"/>
          <w:szCs w:val="22"/>
        </w:rPr>
        <w:t>(coursework, non-examination assessments, social media)</w:t>
      </w:r>
      <w:r w:rsidR="005B35CB" w:rsidRPr="00C91667">
        <w:rPr>
          <w:rFonts w:ascii="Gill Sans MT" w:hAnsi="Gill Sans MT" w:cs="Tahoma"/>
          <w:bCs/>
          <w:szCs w:val="22"/>
        </w:rPr>
        <w:t xml:space="preserve"> prior to assessments taking place</w:t>
      </w:r>
    </w:p>
    <w:p w14:paraId="7565878C" w14:textId="43D1671D" w:rsidR="005B35CB" w:rsidRPr="00C91667" w:rsidRDefault="005B35CB" w:rsidP="00861088">
      <w:pPr>
        <w:pStyle w:val="ListParagraph"/>
        <w:numPr>
          <w:ilvl w:val="0"/>
          <w:numId w:val="52"/>
        </w:numPr>
        <w:spacing w:after="120"/>
        <w:rPr>
          <w:rFonts w:ascii="Gill Sans MT" w:hAnsi="Gill Sans MT" w:cs="Tahoma"/>
          <w:szCs w:val="22"/>
        </w:rPr>
      </w:pPr>
      <w:r w:rsidRPr="00C91667">
        <w:rPr>
          <w:rFonts w:ascii="Gill Sans MT" w:hAnsi="Gill Sans MT" w:cs="Tahoma"/>
          <w:szCs w:val="22"/>
        </w:rPr>
        <w:t xml:space="preserve">Ensure candidates are informed of their centre assessed marks as a candidate may request a review of the centre’s marking </w:t>
      </w:r>
      <w:r w:rsidRPr="00C91667">
        <w:rPr>
          <w:rFonts w:ascii="Gill Sans MT" w:hAnsi="Gill Sans MT" w:cs="Tahoma"/>
          <w:bCs/>
          <w:szCs w:val="22"/>
        </w:rPr>
        <w:t>before marks are submitted to the awarding body</w:t>
      </w:r>
    </w:p>
    <w:p w14:paraId="30ADF430"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Exams officer</w:t>
      </w:r>
    </w:p>
    <w:p w14:paraId="1C7D97E7" w14:textId="03CDAFBC" w:rsidR="00775F95" w:rsidRPr="00C91667" w:rsidRDefault="00775F95" w:rsidP="00861088">
      <w:pPr>
        <w:pStyle w:val="ListParagraph"/>
        <w:numPr>
          <w:ilvl w:val="0"/>
          <w:numId w:val="53"/>
        </w:numPr>
        <w:spacing w:after="120"/>
        <w:rPr>
          <w:rFonts w:ascii="Gill Sans MT" w:hAnsi="Gill Sans MT" w:cs="Tahoma"/>
          <w:color w:val="0D0D0D" w:themeColor="text1" w:themeTint="F2"/>
          <w:szCs w:val="22"/>
        </w:rPr>
      </w:pPr>
      <w:r w:rsidRPr="00C91667">
        <w:rPr>
          <w:rFonts w:ascii="Gill Sans MT" w:hAnsi="Gill Sans MT" w:cs="Tahoma"/>
          <w:szCs w:val="22"/>
        </w:rPr>
        <w:t xml:space="preserve">Identifies relevant key dates and </w:t>
      </w:r>
      <w:r w:rsidRPr="00C91667">
        <w:rPr>
          <w:rFonts w:ascii="Gill Sans MT" w:hAnsi="Gill Sans MT" w:cs="Tahoma"/>
          <w:color w:val="0D0D0D" w:themeColor="text1" w:themeTint="F2"/>
          <w:szCs w:val="22"/>
        </w:rPr>
        <w:t>administrative processes that need to be followed in relation to internal assessment</w:t>
      </w:r>
    </w:p>
    <w:p w14:paraId="04DB69DC" w14:textId="5B4DF272" w:rsidR="005B35CB" w:rsidRPr="00C91667" w:rsidRDefault="005B35CB" w:rsidP="00861088">
      <w:pPr>
        <w:pStyle w:val="ListParagraph"/>
        <w:numPr>
          <w:ilvl w:val="0"/>
          <w:numId w:val="53"/>
        </w:numPr>
        <w:spacing w:after="120"/>
        <w:rPr>
          <w:rFonts w:ascii="Gill Sans MT" w:hAnsi="Gill Sans MT" w:cs="Tahoma"/>
          <w:szCs w:val="22"/>
        </w:rPr>
      </w:pPr>
      <w:r w:rsidRPr="00C91667">
        <w:rPr>
          <w:rFonts w:ascii="Gill Sans MT" w:hAnsi="Gill Sans MT" w:cs="Tahoma"/>
          <w:color w:val="0D0D0D" w:themeColor="text1" w:themeTint="F2"/>
          <w:szCs w:val="22"/>
        </w:rPr>
        <w:t xml:space="preserve">Signposts teaching staff to relevant JCQ </w:t>
      </w:r>
      <w:hyperlink r:id="rId42" w:history="1">
        <w:r w:rsidR="00FE640E" w:rsidRPr="00C91667">
          <w:rPr>
            <w:rStyle w:val="Hyperlink"/>
            <w:rFonts w:ascii="Gill Sans MT" w:hAnsi="Gill Sans MT" w:cs="Tahoma"/>
            <w:color w:val="0D0D0D" w:themeColor="text1" w:themeTint="F2"/>
            <w:szCs w:val="22"/>
            <w:u w:val="none"/>
          </w:rPr>
          <w:t>Information for candidates documents</w:t>
        </w:r>
      </w:hyperlink>
      <w:r w:rsidRPr="00C91667">
        <w:rPr>
          <w:rFonts w:ascii="Gill Sans MT" w:hAnsi="Gill Sans MT" w:cs="Tahoma"/>
          <w:color w:val="0D0D0D" w:themeColor="text1" w:themeTint="F2"/>
          <w:szCs w:val="22"/>
        </w:rPr>
        <w:t xml:space="preserve"> that are </w:t>
      </w:r>
      <w:r w:rsidRPr="00C91667">
        <w:rPr>
          <w:rFonts w:ascii="Gill Sans MT" w:hAnsi="Gill Sans MT" w:cs="Tahoma"/>
          <w:szCs w:val="22"/>
        </w:rPr>
        <w:t>annually updated</w:t>
      </w:r>
    </w:p>
    <w:p w14:paraId="193930D1" w14:textId="79AD2715" w:rsidR="00775F95" w:rsidRPr="00C91667" w:rsidRDefault="00775F95" w:rsidP="00861088">
      <w:pPr>
        <w:pStyle w:val="Heading3"/>
        <w:spacing w:before="0"/>
        <w:rPr>
          <w:rFonts w:ascii="Gill Sans MT" w:hAnsi="Gill Sans MT" w:cs="Tahoma"/>
          <w:b w:val="0"/>
          <w:bCs w:val="0"/>
          <w:i/>
          <w:iCs/>
          <w:color w:val="FF0000"/>
          <w:szCs w:val="22"/>
          <w:u w:val="single"/>
        </w:rPr>
      </w:pPr>
      <w:bookmarkStart w:id="20" w:name="_Toc113804766"/>
      <w:r w:rsidRPr="00C91667">
        <w:rPr>
          <w:rFonts w:ascii="Gill Sans MT" w:hAnsi="Gill Sans MT" w:cs="Tahoma"/>
          <w:b w:val="0"/>
          <w:bCs w:val="0"/>
          <w:i/>
          <w:iCs/>
          <w:color w:val="FF0000"/>
          <w:szCs w:val="22"/>
          <w:u w:val="single"/>
        </w:rPr>
        <w:t>Invigilation</w:t>
      </w:r>
      <w:bookmarkEnd w:id="20"/>
    </w:p>
    <w:p w14:paraId="5C1460B9"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Head of centre</w:t>
      </w:r>
    </w:p>
    <w:p w14:paraId="14CF7D8A" w14:textId="0EA66C09" w:rsidR="00775F95" w:rsidRPr="00C91667" w:rsidRDefault="00775F95" w:rsidP="00861088">
      <w:pPr>
        <w:pStyle w:val="ListParagraph"/>
        <w:numPr>
          <w:ilvl w:val="0"/>
          <w:numId w:val="54"/>
        </w:numPr>
        <w:spacing w:after="120"/>
        <w:rPr>
          <w:rFonts w:ascii="Gill Sans MT" w:hAnsi="Gill Sans MT" w:cs="Tahoma"/>
          <w:b/>
          <w:szCs w:val="22"/>
        </w:rPr>
      </w:pPr>
      <w:r w:rsidRPr="00C91667">
        <w:rPr>
          <w:rFonts w:ascii="Gill Sans MT" w:hAnsi="Gill Sans MT" w:cs="Tahoma"/>
          <w:szCs w:val="22"/>
        </w:rPr>
        <w:t>Ensures relevant support is provided to the EO in recruiting, training and deploying a team of invigilators</w:t>
      </w:r>
    </w:p>
    <w:p w14:paraId="218B48BF" w14:textId="575DE02B" w:rsidR="005B35CB" w:rsidRPr="00C91667" w:rsidRDefault="005B35CB" w:rsidP="00861088">
      <w:pPr>
        <w:pStyle w:val="ListParagraph"/>
        <w:numPr>
          <w:ilvl w:val="0"/>
          <w:numId w:val="54"/>
        </w:numPr>
        <w:spacing w:after="120"/>
        <w:rPr>
          <w:rFonts w:ascii="Gill Sans MT" w:hAnsi="Gill Sans MT" w:cs="Tahoma"/>
          <w:szCs w:val="22"/>
        </w:rPr>
      </w:pPr>
      <w:r w:rsidRPr="00C91667">
        <w:rPr>
          <w:rFonts w:ascii="Gill Sans MT" w:hAnsi="Gill Sans MT" w:cs="Tahoma"/>
          <w:szCs w:val="22"/>
        </w:rPr>
        <w:t>Ensures, if contracting supply staff to act as invigilators, that such persons are competent and fully trained, understanding what is and what is not permissible</w:t>
      </w:r>
      <w:r w:rsidR="008D732C" w:rsidRPr="00C91667">
        <w:rPr>
          <w:rFonts w:ascii="Gill Sans MT" w:hAnsi="Gill Sans MT" w:cs="Tahoma"/>
          <w:szCs w:val="22"/>
        </w:rPr>
        <w:t xml:space="preserve"> (</w:t>
      </w:r>
      <w:r w:rsidR="00093DCB" w:rsidRPr="00C91667">
        <w:rPr>
          <w:rFonts w:ascii="Gill Sans MT" w:hAnsi="Gill Sans MT" w:cs="Tahoma"/>
          <w:szCs w:val="22"/>
        </w:rPr>
        <w:t xml:space="preserve">and </w:t>
      </w:r>
      <w:r w:rsidR="008D732C" w:rsidRPr="00C91667">
        <w:rPr>
          <w:rFonts w:ascii="Gill Sans MT" w:hAnsi="Gill Sans MT" w:cs="Tahoma"/>
          <w:szCs w:val="22"/>
        </w:rPr>
        <w:t>not taking</w:t>
      </w:r>
      <w:r w:rsidR="00093DCB" w:rsidRPr="00C91667">
        <w:rPr>
          <w:rFonts w:ascii="Gill Sans MT" w:hAnsi="Gill Sans MT" w:cs="Tahoma"/>
          <w:szCs w:val="22"/>
        </w:rPr>
        <w:t xml:space="preserve"> on its own</w:t>
      </w:r>
      <w:r w:rsidR="008D732C" w:rsidRPr="00C91667">
        <w:rPr>
          <w:rFonts w:ascii="Gill Sans MT" w:hAnsi="Gill Sans MT" w:cs="Tahoma"/>
          <w:szCs w:val="22"/>
        </w:rPr>
        <w:t xml:space="preserve"> an assurance from a recruitment agency, </w:t>
      </w:r>
      <w:r w:rsidR="00093DCB" w:rsidRPr="00C91667">
        <w:rPr>
          <w:rFonts w:ascii="Gill Sans MT" w:hAnsi="Gill Sans MT" w:cs="Tahoma"/>
          <w:szCs w:val="22"/>
        </w:rPr>
        <w:t>that this is the case)</w:t>
      </w:r>
    </w:p>
    <w:p w14:paraId="7E86F023" w14:textId="03E81593" w:rsidR="005B35CB" w:rsidRPr="00C91667" w:rsidRDefault="00775F95" w:rsidP="00861088">
      <w:pPr>
        <w:pStyle w:val="ListParagraph"/>
        <w:numPr>
          <w:ilvl w:val="0"/>
          <w:numId w:val="54"/>
        </w:numPr>
        <w:spacing w:after="120"/>
        <w:rPr>
          <w:rFonts w:ascii="Gill Sans MT" w:hAnsi="Gill Sans MT" w:cs="Tahoma"/>
          <w:szCs w:val="22"/>
        </w:rPr>
      </w:pPr>
      <w:r w:rsidRPr="00C91667">
        <w:rPr>
          <w:rFonts w:ascii="Gill Sans MT" w:hAnsi="Gill Sans MT" w:cs="Tahoma"/>
          <w:szCs w:val="22"/>
        </w:rPr>
        <w:t xml:space="preserve">Determines if additional invigilators will be deployed in </w:t>
      </w:r>
      <w:r w:rsidR="005B35CB" w:rsidRPr="00C91667">
        <w:rPr>
          <w:rFonts w:ascii="Gill Sans MT" w:hAnsi="Gill Sans MT" w:cs="Tahoma"/>
          <w:szCs w:val="22"/>
        </w:rPr>
        <w:t>timed Art exams</w:t>
      </w:r>
      <w:r w:rsidRPr="00C91667">
        <w:rPr>
          <w:rFonts w:ascii="Gill Sans MT" w:hAnsi="Gill Sans MT" w:cs="Tahoma"/>
          <w:szCs w:val="22"/>
        </w:rPr>
        <w:t xml:space="preserve"> in addition to the subject teacher</w:t>
      </w:r>
      <w:r w:rsidR="00D42F67" w:rsidRPr="00C91667">
        <w:rPr>
          <w:rFonts w:ascii="Gill Sans MT" w:hAnsi="Gill Sans MT" w:cs="Tahoma"/>
          <w:szCs w:val="22"/>
        </w:rPr>
        <w:t xml:space="preserve"> to ensure the supervision of candidates is maintained at all times</w:t>
      </w:r>
    </w:p>
    <w:p w14:paraId="351BA5FD" w14:textId="27C85F3C"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Exams officer</w:t>
      </w:r>
    </w:p>
    <w:p w14:paraId="5EC58ECB" w14:textId="2BD9E90F" w:rsidR="004970F3" w:rsidRPr="00C91667" w:rsidRDefault="00775F95" w:rsidP="00861088">
      <w:pPr>
        <w:pStyle w:val="ListParagraph"/>
        <w:numPr>
          <w:ilvl w:val="0"/>
          <w:numId w:val="55"/>
        </w:numPr>
        <w:spacing w:after="120"/>
        <w:rPr>
          <w:rFonts w:ascii="Gill Sans MT" w:hAnsi="Gill Sans MT" w:cs="Tahoma"/>
          <w:b/>
          <w:szCs w:val="22"/>
        </w:rPr>
      </w:pPr>
      <w:r w:rsidRPr="00C91667">
        <w:rPr>
          <w:rFonts w:ascii="Gill Sans MT" w:hAnsi="Gill Sans MT" w:cs="Tahoma"/>
          <w:szCs w:val="22"/>
        </w:rPr>
        <w:t>Recruits additional invigilators where required to effectively cover all exam periods/</w:t>
      </w:r>
      <w:r w:rsidR="00B53273" w:rsidRPr="00C91667">
        <w:rPr>
          <w:rFonts w:ascii="Gill Sans MT" w:hAnsi="Gill Sans MT" w:cs="Tahoma"/>
          <w:szCs w:val="22"/>
        </w:rPr>
        <w:t>series</w:t>
      </w:r>
      <w:r w:rsidRPr="00C91667">
        <w:rPr>
          <w:rFonts w:ascii="Gill Sans MT" w:hAnsi="Gill Sans MT" w:cs="Tahoma"/>
          <w:szCs w:val="22"/>
        </w:rPr>
        <w:t xml:space="preserve"> throughout the academic year</w:t>
      </w:r>
    </w:p>
    <w:p w14:paraId="6C8EF24A" w14:textId="77777777" w:rsidR="004970F3" w:rsidRPr="00C91667" w:rsidRDefault="00775F95" w:rsidP="00861088">
      <w:pPr>
        <w:pStyle w:val="ListParagraph"/>
        <w:numPr>
          <w:ilvl w:val="0"/>
          <w:numId w:val="55"/>
        </w:numPr>
        <w:spacing w:after="120"/>
        <w:rPr>
          <w:rFonts w:ascii="Gill Sans MT" w:hAnsi="Gill Sans MT" w:cs="Tahoma"/>
          <w:b/>
          <w:szCs w:val="22"/>
        </w:rPr>
      </w:pPr>
      <w:r w:rsidRPr="00C91667">
        <w:rPr>
          <w:rFonts w:ascii="Gill Sans MT" w:hAnsi="Gill Sans MT" w:cs="Tahoma"/>
          <w:szCs w:val="22"/>
        </w:rPr>
        <w:t>Collects information on new recruits to identify if they have invigilated previously and if any current maladministration/malpractice sanctions are applied to them</w:t>
      </w:r>
      <w:bookmarkStart w:id="21" w:name="_Hlk528947809"/>
    </w:p>
    <w:p w14:paraId="652C8A13" w14:textId="1935D583" w:rsidR="004970F3" w:rsidRPr="00C91667" w:rsidRDefault="00093DCB" w:rsidP="00861088">
      <w:pPr>
        <w:pStyle w:val="ListParagraph"/>
        <w:numPr>
          <w:ilvl w:val="0"/>
          <w:numId w:val="55"/>
        </w:numPr>
        <w:spacing w:after="120"/>
        <w:rPr>
          <w:rFonts w:ascii="Gill Sans MT" w:hAnsi="Gill Sans MT" w:cs="Tahoma"/>
          <w:b/>
          <w:szCs w:val="22"/>
        </w:rPr>
      </w:pPr>
      <w:r w:rsidRPr="00C91667">
        <w:rPr>
          <w:rFonts w:ascii="Gill Sans MT" w:hAnsi="Gill Sans MT" w:cs="Tahoma"/>
          <w:szCs w:val="22"/>
        </w:rPr>
        <w:t>P</w:t>
      </w:r>
      <w:r w:rsidR="00775F95" w:rsidRPr="00C91667">
        <w:rPr>
          <w:rFonts w:ascii="Gill Sans MT" w:hAnsi="Gill Sans MT" w:cs="Tahoma"/>
          <w:szCs w:val="22"/>
        </w:rPr>
        <w:t xml:space="preserve">rovides </w:t>
      </w:r>
      <w:r w:rsidRPr="00C91667">
        <w:rPr>
          <w:rFonts w:ascii="Gill Sans MT" w:hAnsi="Gill Sans MT" w:cs="Tahoma"/>
          <w:szCs w:val="22"/>
        </w:rPr>
        <w:t>training</w:t>
      </w:r>
      <w:r w:rsidR="00775F95" w:rsidRPr="00C91667">
        <w:rPr>
          <w:rFonts w:ascii="Gill Sans MT" w:hAnsi="Gill Sans MT" w:cs="Tahoma"/>
          <w:szCs w:val="22"/>
        </w:rPr>
        <w:t xml:space="preserve"> for new invigilators</w:t>
      </w:r>
      <w:r w:rsidR="0012212B" w:rsidRPr="00C91667">
        <w:rPr>
          <w:rFonts w:ascii="Gill Sans MT" w:hAnsi="Gill Sans MT" w:cs="Tahoma"/>
          <w:szCs w:val="22"/>
        </w:rPr>
        <w:t xml:space="preserve"> on the</w:t>
      </w:r>
      <w:r w:rsidR="008C19F1" w:rsidRPr="00C91667">
        <w:rPr>
          <w:rFonts w:ascii="Gill Sans MT" w:hAnsi="Gill Sans MT" w:cs="Tahoma"/>
          <w:szCs w:val="22"/>
        </w:rPr>
        <w:t xml:space="preserve"> current</w:t>
      </w:r>
      <w:r w:rsidR="0012212B" w:rsidRPr="00C91667">
        <w:rPr>
          <w:rFonts w:ascii="Gill Sans MT" w:hAnsi="Gill Sans MT" w:cs="Tahoma"/>
          <w:szCs w:val="22"/>
        </w:rPr>
        <w:t xml:space="preserve"> instructions for conducting exam</w:t>
      </w:r>
      <w:r w:rsidR="007E3A60" w:rsidRPr="00C91667">
        <w:rPr>
          <w:rFonts w:ascii="Gill Sans MT" w:hAnsi="Gill Sans MT" w:cs="Tahoma"/>
          <w:szCs w:val="22"/>
        </w:rPr>
        <w:t>ination</w:t>
      </w:r>
      <w:r w:rsidR="0012212B" w:rsidRPr="00C91667">
        <w:rPr>
          <w:rFonts w:ascii="Gill Sans MT" w:hAnsi="Gill Sans MT" w:cs="Tahoma"/>
          <w:szCs w:val="22"/>
        </w:rPr>
        <w:t>s</w:t>
      </w:r>
      <w:r w:rsidR="00775F95" w:rsidRPr="00C91667">
        <w:rPr>
          <w:rFonts w:ascii="Gill Sans MT" w:hAnsi="Gill Sans MT" w:cs="Tahoma"/>
          <w:szCs w:val="22"/>
        </w:rPr>
        <w:t xml:space="preserve"> and an </w:t>
      </w:r>
      <w:r w:rsidR="0012212B" w:rsidRPr="00C91667">
        <w:rPr>
          <w:rFonts w:ascii="Gill Sans MT" w:hAnsi="Gill Sans MT" w:cs="Tahoma"/>
          <w:szCs w:val="22"/>
        </w:rPr>
        <w:t xml:space="preserve">annual </w:t>
      </w:r>
      <w:r w:rsidR="00775F95" w:rsidRPr="00C91667">
        <w:rPr>
          <w:rFonts w:ascii="Gill Sans MT" w:hAnsi="Gill Sans MT" w:cs="Tahoma"/>
          <w:szCs w:val="22"/>
        </w:rPr>
        <w:t>update</w:t>
      </w:r>
      <w:r w:rsidR="00F805C0" w:rsidRPr="00C91667">
        <w:rPr>
          <w:rFonts w:ascii="Gill Sans MT" w:hAnsi="Gill Sans MT" w:cs="Tahoma"/>
          <w:szCs w:val="22"/>
        </w:rPr>
        <w:t xml:space="preserve"> </w:t>
      </w:r>
      <w:r w:rsidR="00775F95" w:rsidRPr="00C91667">
        <w:rPr>
          <w:rFonts w:ascii="Gill Sans MT" w:hAnsi="Gill Sans MT" w:cs="Tahoma"/>
          <w:szCs w:val="22"/>
        </w:rPr>
        <w:t xml:space="preserve">for </w:t>
      </w:r>
      <w:r w:rsidR="0012212B" w:rsidRPr="00C91667">
        <w:rPr>
          <w:rFonts w:ascii="Gill Sans MT" w:hAnsi="Gill Sans MT" w:cs="Tahoma"/>
          <w:szCs w:val="22"/>
        </w:rPr>
        <w:t>the existing invigilation team so that they are aware of any changes</w:t>
      </w:r>
      <w:bookmarkEnd w:id="21"/>
      <w:r w:rsidRPr="00C91667">
        <w:rPr>
          <w:rFonts w:ascii="Gill Sans MT" w:hAnsi="Gill Sans MT" w:cs="Tahoma"/>
          <w:szCs w:val="22"/>
        </w:rPr>
        <w:t xml:space="preserve"> in a new academic year before they are allocated to invigilate an exam</w:t>
      </w:r>
    </w:p>
    <w:p w14:paraId="04A87B98" w14:textId="77777777" w:rsidR="00791B07" w:rsidRPr="00C91667" w:rsidRDefault="00775F95" w:rsidP="00861088">
      <w:pPr>
        <w:pStyle w:val="ListParagraph"/>
        <w:numPr>
          <w:ilvl w:val="0"/>
          <w:numId w:val="55"/>
        </w:numPr>
        <w:spacing w:after="120"/>
        <w:rPr>
          <w:rFonts w:ascii="Gill Sans MT" w:hAnsi="Gill Sans MT" w:cs="Tahoma"/>
          <w:b/>
          <w:szCs w:val="22"/>
        </w:rPr>
      </w:pPr>
      <w:r w:rsidRPr="00C91667">
        <w:rPr>
          <w:rFonts w:ascii="Gill Sans MT" w:hAnsi="Gill Sans MT" w:cs="Tahoma"/>
          <w:szCs w:val="22"/>
        </w:rPr>
        <w:t>Ensures invigilators supervising access arrangement candidates understand their role (and the role of a facilitator who may be supporting a candidate) and the rules and regulations of the access arrangement(s)</w:t>
      </w:r>
      <w:bookmarkStart w:id="22" w:name="_Hlk528947962"/>
    </w:p>
    <w:p w14:paraId="21A27D42" w14:textId="5D7E9D25" w:rsidR="004970F3" w:rsidRPr="00C91667" w:rsidRDefault="00BE6BF3" w:rsidP="00861088">
      <w:pPr>
        <w:pStyle w:val="ListParagraph"/>
        <w:numPr>
          <w:ilvl w:val="0"/>
          <w:numId w:val="55"/>
        </w:numPr>
        <w:spacing w:after="120"/>
        <w:rPr>
          <w:rFonts w:ascii="Gill Sans MT" w:hAnsi="Gill Sans MT" w:cs="Tahoma"/>
          <w:b/>
          <w:szCs w:val="22"/>
        </w:rPr>
      </w:pPr>
      <w:r w:rsidRPr="00C91667">
        <w:rPr>
          <w:rFonts w:ascii="Gill Sans MT" w:hAnsi="Gill Sans MT" w:cs="Tahoma"/>
          <w:szCs w:val="22"/>
        </w:rPr>
        <w:t>Ensures invigilators</w:t>
      </w:r>
      <w:r w:rsidR="00944C94" w:rsidRPr="00C91667">
        <w:rPr>
          <w:rFonts w:ascii="Gill Sans MT" w:hAnsi="Gill Sans MT" w:cs="Tahoma"/>
          <w:szCs w:val="22"/>
        </w:rPr>
        <w:t xml:space="preserve"> are </w:t>
      </w:r>
      <w:r w:rsidR="004D159A" w:rsidRPr="00C91667">
        <w:rPr>
          <w:rFonts w:ascii="Gill Sans MT" w:hAnsi="Gill Sans MT" w:cs="Tahoma"/>
          <w:szCs w:val="22"/>
        </w:rPr>
        <w:t>briefed on</w:t>
      </w:r>
      <w:r w:rsidR="00944C94" w:rsidRPr="00C91667">
        <w:rPr>
          <w:rFonts w:ascii="Gill Sans MT" w:hAnsi="Gill Sans MT" w:cs="Tahoma"/>
          <w:szCs w:val="22"/>
        </w:rPr>
        <w:t xml:space="preserve"> the access arrangement candidates in their exam room </w:t>
      </w:r>
      <w:r w:rsidR="00791B07" w:rsidRPr="00C91667">
        <w:rPr>
          <w:rFonts w:ascii="Gill Sans MT" w:hAnsi="Gill Sans MT" w:cs="Tahoma"/>
          <w:szCs w:val="22"/>
        </w:rPr>
        <w:t>and made aware of the access arrangement(s) awarded (ensuring</w:t>
      </w:r>
      <w:r w:rsidR="00944C94" w:rsidRPr="00C91667">
        <w:rPr>
          <w:rFonts w:ascii="Gill Sans MT" w:hAnsi="Gill Sans MT" w:cs="Tahoma"/>
          <w:szCs w:val="22"/>
        </w:rPr>
        <w:t xml:space="preserve"> these candidates are identified on the seating plan) and confirms invigilators understand what is and what is not permissible </w:t>
      </w:r>
      <w:bookmarkEnd w:id="22"/>
    </w:p>
    <w:p w14:paraId="39DA8092" w14:textId="15315BFC" w:rsidR="00944C94" w:rsidRPr="00C91667" w:rsidRDefault="00775F95" w:rsidP="00861088">
      <w:pPr>
        <w:pStyle w:val="ListParagraph"/>
        <w:numPr>
          <w:ilvl w:val="0"/>
          <w:numId w:val="55"/>
        </w:numPr>
        <w:spacing w:after="120"/>
        <w:rPr>
          <w:rFonts w:ascii="Gill Sans MT" w:hAnsi="Gill Sans MT" w:cs="Tahoma"/>
          <w:b/>
          <w:szCs w:val="22"/>
        </w:rPr>
      </w:pPr>
      <w:r w:rsidRPr="00C91667">
        <w:rPr>
          <w:rFonts w:ascii="Gill Sans MT" w:hAnsi="Gill Sans MT" w:cs="Tahoma"/>
          <w:szCs w:val="22"/>
        </w:rPr>
        <w:t>Collects evaluation of training to inform future events</w:t>
      </w:r>
    </w:p>
    <w:p w14:paraId="7A212344" w14:textId="1933AA78" w:rsidR="00775F95" w:rsidRPr="00C91667" w:rsidRDefault="00775F95" w:rsidP="00861088">
      <w:pPr>
        <w:pStyle w:val="Headinglevel2"/>
        <w:spacing w:before="360"/>
        <w:rPr>
          <w:rFonts w:ascii="Gill Sans MT" w:hAnsi="Gill Sans MT" w:cs="Arial"/>
          <w:color w:val="FF0000"/>
        </w:rPr>
      </w:pPr>
      <w:bookmarkStart w:id="23" w:name="_Toc113804767"/>
      <w:r w:rsidRPr="00C91667">
        <w:rPr>
          <w:rFonts w:ascii="Gill Sans MT" w:hAnsi="Gill Sans MT" w:cs="Arial"/>
          <w:color w:val="FF0000"/>
        </w:rPr>
        <w:t>Entries: roles and responsibilities</w:t>
      </w:r>
      <w:bookmarkEnd w:id="23"/>
    </w:p>
    <w:p w14:paraId="6452EFFF" w14:textId="0E8C2382" w:rsidR="00775F95" w:rsidRPr="00C91667" w:rsidRDefault="00775F95" w:rsidP="00861088">
      <w:pPr>
        <w:pStyle w:val="Heading3"/>
        <w:spacing w:before="0"/>
        <w:rPr>
          <w:rFonts w:ascii="Gill Sans MT" w:hAnsi="Gill Sans MT" w:cs="Tahoma"/>
          <w:b w:val="0"/>
          <w:bCs w:val="0"/>
          <w:i/>
          <w:iCs/>
          <w:color w:val="FF0000"/>
          <w:szCs w:val="22"/>
          <w:u w:val="single"/>
        </w:rPr>
      </w:pPr>
      <w:bookmarkStart w:id="24" w:name="_Toc113804768"/>
      <w:r w:rsidRPr="00C91667">
        <w:rPr>
          <w:rFonts w:ascii="Gill Sans MT" w:hAnsi="Gill Sans MT" w:cs="Tahoma"/>
          <w:b w:val="0"/>
          <w:bCs w:val="0"/>
          <w:i/>
          <w:iCs/>
          <w:color w:val="FF0000"/>
          <w:szCs w:val="22"/>
          <w:u w:val="single"/>
        </w:rPr>
        <w:t>Estimated entries</w:t>
      </w:r>
      <w:bookmarkEnd w:id="24"/>
    </w:p>
    <w:p w14:paraId="63F27617"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Exams officer</w:t>
      </w:r>
    </w:p>
    <w:p w14:paraId="67A942EB" w14:textId="77777777" w:rsidR="00775F95" w:rsidRPr="00C91667" w:rsidRDefault="00775F95" w:rsidP="00861088">
      <w:pPr>
        <w:pStyle w:val="ListParagraph"/>
        <w:numPr>
          <w:ilvl w:val="0"/>
          <w:numId w:val="5"/>
        </w:numPr>
        <w:spacing w:after="120"/>
        <w:rPr>
          <w:rFonts w:ascii="Gill Sans MT" w:hAnsi="Gill Sans MT" w:cs="Tahoma"/>
          <w:szCs w:val="22"/>
        </w:rPr>
      </w:pPr>
      <w:r w:rsidRPr="00C91667">
        <w:rPr>
          <w:rFonts w:ascii="Gill Sans MT" w:hAnsi="Gill Sans MT" w:cs="Tahoma"/>
          <w:szCs w:val="22"/>
        </w:rPr>
        <w:t>Requests estimated or early entry information, where this may be required by awarding bodies, from HoDs in a timely manner to ensure awarding body external deadlines for submission can be met</w:t>
      </w:r>
    </w:p>
    <w:p w14:paraId="7C8D89BE" w14:textId="17D06D4C" w:rsidR="00011F31" w:rsidRPr="00C91667" w:rsidRDefault="00941A2F" w:rsidP="00861088">
      <w:pPr>
        <w:pStyle w:val="ListParagraph"/>
        <w:numPr>
          <w:ilvl w:val="0"/>
          <w:numId w:val="5"/>
        </w:numPr>
        <w:spacing w:before="120" w:after="120"/>
        <w:ind w:left="714" w:hanging="357"/>
        <w:rPr>
          <w:rFonts w:ascii="Gill Sans MT" w:hAnsi="Gill Sans MT" w:cs="Tahoma"/>
          <w:szCs w:val="22"/>
        </w:rPr>
      </w:pPr>
      <w:bookmarkStart w:id="25" w:name="_Hlk528948147"/>
      <w:r w:rsidRPr="00C91667">
        <w:rPr>
          <w:rFonts w:ascii="Gill Sans MT" w:hAnsi="Gill Sans MT" w:cs="Tahoma"/>
          <w:szCs w:val="22"/>
        </w:rPr>
        <w:t>Makes candidates aware of</w:t>
      </w:r>
      <w:r w:rsidR="00730771" w:rsidRPr="00C91667">
        <w:rPr>
          <w:rFonts w:ascii="Gill Sans MT" w:hAnsi="Gill Sans MT" w:cs="Tahoma"/>
          <w:szCs w:val="22"/>
        </w:rPr>
        <w:t xml:space="preserve"> the JCQ </w:t>
      </w:r>
      <w:r w:rsidR="00730771" w:rsidRPr="00C91667">
        <w:rPr>
          <w:rFonts w:ascii="Gill Sans MT" w:hAnsi="Gill Sans MT" w:cs="Tahoma"/>
          <w:b/>
          <w:bCs/>
          <w:szCs w:val="22"/>
        </w:rPr>
        <w:t>Information for candidates – Privacy Notice</w:t>
      </w:r>
      <w:r w:rsidR="00730771" w:rsidRPr="00C91667">
        <w:rPr>
          <w:rFonts w:ascii="Gill Sans MT" w:hAnsi="Gill Sans MT" w:cs="Tahoma"/>
          <w:szCs w:val="22"/>
        </w:rPr>
        <w:t xml:space="preserve"> at the start of a </w:t>
      </w:r>
      <w:r w:rsidR="005143EB" w:rsidRPr="00C91667">
        <w:rPr>
          <w:rFonts w:ascii="Gill Sans MT" w:hAnsi="Gill Sans MT" w:cs="Tahoma"/>
          <w:szCs w:val="22"/>
        </w:rPr>
        <w:t xml:space="preserve">course leading to a </w:t>
      </w:r>
      <w:r w:rsidR="00730771" w:rsidRPr="00C91667">
        <w:rPr>
          <w:rFonts w:ascii="Gill Sans MT" w:hAnsi="Gill Sans MT" w:cs="Tahoma"/>
          <w:szCs w:val="22"/>
        </w:rPr>
        <w:t>vocational qualification</w:t>
      </w:r>
      <w:r w:rsidRPr="00C91667">
        <w:rPr>
          <w:rFonts w:ascii="Gill Sans MT" w:hAnsi="Gill Sans MT" w:cs="Tahoma"/>
          <w:szCs w:val="22"/>
        </w:rPr>
        <w:t xml:space="preserve"> or when entries are </w:t>
      </w:r>
      <w:r w:rsidR="005143EB" w:rsidRPr="00C91667">
        <w:rPr>
          <w:rFonts w:ascii="Gill Sans MT" w:hAnsi="Gill Sans MT" w:cs="Tahoma"/>
          <w:szCs w:val="22"/>
        </w:rPr>
        <w:t>submitted to awarding bodies for processing</w:t>
      </w:r>
      <w:r w:rsidRPr="00C91667">
        <w:rPr>
          <w:rFonts w:ascii="Gill Sans MT" w:hAnsi="Gill Sans MT" w:cs="Tahoma"/>
          <w:szCs w:val="22"/>
        </w:rPr>
        <w:t xml:space="preserve"> for </w:t>
      </w:r>
      <w:r w:rsidR="005143EB" w:rsidRPr="00C91667">
        <w:rPr>
          <w:rFonts w:ascii="Gill Sans MT" w:hAnsi="Gill Sans MT" w:cs="Tahoma"/>
          <w:szCs w:val="22"/>
        </w:rPr>
        <w:t>general qualifications</w:t>
      </w:r>
    </w:p>
    <w:bookmarkEnd w:id="25"/>
    <w:p w14:paraId="43C2FC6B" w14:textId="24FF6D17" w:rsidR="00775F95" w:rsidRPr="00C91667" w:rsidRDefault="006D04A6" w:rsidP="00861088">
      <w:pPr>
        <w:spacing w:after="120"/>
        <w:rPr>
          <w:rFonts w:ascii="Gill Sans MT" w:hAnsi="Gill Sans MT" w:cs="Tahoma"/>
          <w:b/>
          <w:szCs w:val="22"/>
        </w:rPr>
      </w:pPr>
      <w:r w:rsidRPr="00C91667">
        <w:rPr>
          <w:rFonts w:ascii="Gill Sans MT" w:hAnsi="Gill Sans MT" w:cs="Tahoma"/>
          <w:b/>
          <w:szCs w:val="22"/>
        </w:rPr>
        <w:t>Senior leaders</w:t>
      </w:r>
    </w:p>
    <w:p w14:paraId="2A5A7A1A" w14:textId="7608DFCC" w:rsidR="00775F95" w:rsidRPr="00C91667" w:rsidRDefault="00775F95" w:rsidP="00861088">
      <w:pPr>
        <w:pStyle w:val="ListParagraph"/>
        <w:numPr>
          <w:ilvl w:val="0"/>
          <w:numId w:val="5"/>
        </w:numPr>
        <w:spacing w:after="120"/>
        <w:rPr>
          <w:rFonts w:ascii="Gill Sans MT" w:hAnsi="Gill Sans MT" w:cs="Tahoma"/>
          <w:szCs w:val="22"/>
        </w:rPr>
      </w:pPr>
      <w:r w:rsidRPr="00C91667">
        <w:rPr>
          <w:rFonts w:ascii="Gill Sans MT" w:hAnsi="Gill Sans MT" w:cs="Tahoma"/>
          <w:szCs w:val="22"/>
        </w:rPr>
        <w:t xml:space="preserve">Provide </w:t>
      </w:r>
      <w:r w:rsidR="00093DCB" w:rsidRPr="00C91667">
        <w:rPr>
          <w:rFonts w:ascii="Gill Sans MT" w:hAnsi="Gill Sans MT" w:cs="Tahoma"/>
          <w:szCs w:val="22"/>
        </w:rPr>
        <w:t xml:space="preserve">entry </w:t>
      </w:r>
      <w:r w:rsidRPr="00C91667">
        <w:rPr>
          <w:rFonts w:ascii="Gill Sans MT" w:hAnsi="Gill Sans MT" w:cs="Tahoma"/>
          <w:szCs w:val="22"/>
        </w:rPr>
        <w:t>information requested by the EO to the internal deadline</w:t>
      </w:r>
    </w:p>
    <w:p w14:paraId="6C0AFA21" w14:textId="4D7E8A26" w:rsidR="00775F95" w:rsidRPr="00C91667" w:rsidRDefault="00775F95" w:rsidP="00861088">
      <w:pPr>
        <w:pStyle w:val="ListParagraph"/>
        <w:numPr>
          <w:ilvl w:val="0"/>
          <w:numId w:val="5"/>
        </w:numPr>
        <w:spacing w:after="120"/>
        <w:rPr>
          <w:rFonts w:ascii="Gill Sans MT" w:hAnsi="Gill Sans MT" w:cs="Tahoma"/>
          <w:szCs w:val="22"/>
        </w:rPr>
      </w:pPr>
      <w:r w:rsidRPr="00C91667">
        <w:rPr>
          <w:rFonts w:ascii="Gill Sans MT" w:hAnsi="Gill Sans MT" w:cs="Tahoma"/>
          <w:szCs w:val="22"/>
        </w:rPr>
        <w:t>Inform the EO immediately of any subsequent changes to</w:t>
      </w:r>
      <w:r w:rsidR="00093DCB" w:rsidRPr="00C91667">
        <w:rPr>
          <w:rFonts w:ascii="Gill Sans MT" w:hAnsi="Gill Sans MT" w:cs="Tahoma"/>
          <w:szCs w:val="22"/>
        </w:rPr>
        <w:t xml:space="preserve"> entry</w:t>
      </w:r>
      <w:r w:rsidRPr="00C91667">
        <w:rPr>
          <w:rFonts w:ascii="Gill Sans MT" w:hAnsi="Gill Sans MT" w:cs="Tahoma"/>
          <w:szCs w:val="22"/>
        </w:rPr>
        <w:t xml:space="preserve"> information</w:t>
      </w:r>
    </w:p>
    <w:p w14:paraId="7C2AB726" w14:textId="11FCC68A" w:rsidR="00775F95" w:rsidRPr="00C91667" w:rsidRDefault="00775F95" w:rsidP="00861088">
      <w:pPr>
        <w:pStyle w:val="Heading3"/>
        <w:spacing w:before="0"/>
        <w:rPr>
          <w:rFonts w:ascii="Gill Sans MT" w:hAnsi="Gill Sans MT" w:cs="Tahoma"/>
          <w:b w:val="0"/>
          <w:bCs w:val="0"/>
          <w:i/>
          <w:iCs/>
          <w:color w:val="FF0000"/>
          <w:szCs w:val="22"/>
          <w:u w:val="single"/>
        </w:rPr>
      </w:pPr>
      <w:bookmarkStart w:id="26" w:name="_Toc113804770"/>
      <w:r w:rsidRPr="00C91667">
        <w:rPr>
          <w:rFonts w:ascii="Gill Sans MT" w:hAnsi="Gill Sans MT" w:cs="Tahoma"/>
          <w:b w:val="0"/>
          <w:bCs w:val="0"/>
          <w:i/>
          <w:iCs/>
          <w:color w:val="FF0000"/>
          <w:szCs w:val="22"/>
          <w:u w:val="single"/>
        </w:rPr>
        <w:t>Final entries</w:t>
      </w:r>
      <w:bookmarkEnd w:id="26"/>
    </w:p>
    <w:p w14:paraId="47F6AB51"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Exams officer</w:t>
      </w:r>
    </w:p>
    <w:p w14:paraId="5D171F09" w14:textId="77777777" w:rsidR="00775F95" w:rsidRPr="00C91667" w:rsidRDefault="00775F95" w:rsidP="00861088">
      <w:pPr>
        <w:pStyle w:val="ListParagraph"/>
        <w:numPr>
          <w:ilvl w:val="0"/>
          <w:numId w:val="56"/>
        </w:numPr>
        <w:spacing w:after="120"/>
        <w:rPr>
          <w:rFonts w:ascii="Gill Sans MT" w:hAnsi="Gill Sans MT" w:cs="Tahoma"/>
          <w:szCs w:val="22"/>
        </w:rPr>
      </w:pPr>
      <w:r w:rsidRPr="00C91667">
        <w:rPr>
          <w:rFonts w:ascii="Gill Sans MT" w:hAnsi="Gill Sans MT" w:cs="Tahoma"/>
          <w:szCs w:val="22"/>
        </w:rPr>
        <w:t>Requests final entry information from HoDs in a timely manner to ensure awarding body external deadlines for submission can be met</w:t>
      </w:r>
    </w:p>
    <w:p w14:paraId="5B0E8997" w14:textId="77777777" w:rsidR="00775F95" w:rsidRPr="00C91667" w:rsidRDefault="00775F95" w:rsidP="00861088">
      <w:pPr>
        <w:pStyle w:val="ListParagraph"/>
        <w:numPr>
          <w:ilvl w:val="0"/>
          <w:numId w:val="56"/>
        </w:numPr>
        <w:spacing w:after="120"/>
        <w:rPr>
          <w:rFonts w:ascii="Gill Sans MT" w:hAnsi="Gill Sans MT" w:cs="Tahoma"/>
          <w:szCs w:val="22"/>
        </w:rPr>
      </w:pPr>
      <w:r w:rsidRPr="00C91667">
        <w:rPr>
          <w:rFonts w:ascii="Gill Sans MT" w:hAnsi="Gill Sans MT" w:cs="Tahoma"/>
          <w:szCs w:val="22"/>
        </w:rPr>
        <w:t>Informs HoDs of subsequent deadlines for making changes to final entry information without charge</w:t>
      </w:r>
    </w:p>
    <w:p w14:paraId="57C14038" w14:textId="77777777" w:rsidR="00775F95" w:rsidRPr="00C91667" w:rsidRDefault="00775F95" w:rsidP="00861088">
      <w:pPr>
        <w:pStyle w:val="ListParagraph"/>
        <w:numPr>
          <w:ilvl w:val="0"/>
          <w:numId w:val="56"/>
        </w:numPr>
        <w:spacing w:after="120"/>
        <w:rPr>
          <w:rFonts w:ascii="Gill Sans MT" w:hAnsi="Gill Sans MT" w:cs="Tahoma"/>
          <w:szCs w:val="22"/>
        </w:rPr>
      </w:pPr>
      <w:r w:rsidRPr="00C91667">
        <w:rPr>
          <w:rFonts w:ascii="Gill Sans MT" w:hAnsi="Gill Sans MT" w:cs="Tahoma"/>
          <w:szCs w:val="22"/>
        </w:rPr>
        <w:t>Confirms with HoDs final entry information that has been submitted to awarding bodies</w:t>
      </w:r>
    </w:p>
    <w:p w14:paraId="6B92FD3D" w14:textId="77777777" w:rsidR="00A803A6" w:rsidRPr="00C91667" w:rsidRDefault="00775F95" w:rsidP="00861088">
      <w:pPr>
        <w:pStyle w:val="ListParagraph"/>
        <w:numPr>
          <w:ilvl w:val="0"/>
          <w:numId w:val="56"/>
        </w:numPr>
        <w:spacing w:after="120"/>
        <w:rPr>
          <w:rFonts w:ascii="Gill Sans MT" w:hAnsi="Gill Sans MT" w:cs="Tahoma"/>
          <w:szCs w:val="22"/>
        </w:rPr>
      </w:pPr>
      <w:r w:rsidRPr="00C91667">
        <w:rPr>
          <w:rFonts w:ascii="Gill Sans MT" w:hAnsi="Gill Sans MT" w:cs="Tahoma"/>
          <w:szCs w:val="22"/>
        </w:rPr>
        <w:t>Ensures as far as possible that entry processes minimise the risk of entries or registrations being missed reducing the potential for late or other penalty fees being charged by awarding bodies</w:t>
      </w:r>
    </w:p>
    <w:p w14:paraId="4AF6438A" w14:textId="1611F39D" w:rsidR="00751850" w:rsidRPr="00C91667" w:rsidRDefault="00751850" w:rsidP="00861088">
      <w:pPr>
        <w:pStyle w:val="ListParagraph"/>
        <w:numPr>
          <w:ilvl w:val="0"/>
          <w:numId w:val="56"/>
        </w:numPr>
        <w:spacing w:after="120"/>
        <w:rPr>
          <w:rFonts w:ascii="Gill Sans MT" w:hAnsi="Gill Sans MT" w:cs="Tahoma"/>
          <w:szCs w:val="22"/>
        </w:rPr>
      </w:pPr>
      <w:r w:rsidRPr="00C91667">
        <w:rPr>
          <w:rFonts w:ascii="Gill Sans MT" w:hAnsi="Gill Sans MT" w:cs="Tahoma"/>
          <w:szCs w:val="22"/>
        </w:rPr>
        <w:t>Observes</w:t>
      </w:r>
      <w:r w:rsidR="000F3C48" w:rsidRPr="00C91667">
        <w:rPr>
          <w:rFonts w:ascii="Gill Sans MT" w:hAnsi="Gill Sans MT" w:cs="Tahoma"/>
          <w:szCs w:val="22"/>
        </w:rPr>
        <w:t xml:space="preserve"> each awarding body’s terms and conditions</w:t>
      </w:r>
      <w:r w:rsidRPr="00C91667">
        <w:rPr>
          <w:rFonts w:ascii="Gill Sans MT" w:hAnsi="Gill Sans MT" w:cs="Tahoma"/>
          <w:szCs w:val="22"/>
        </w:rPr>
        <w:t xml:space="preserve"> for the entry and withdrawal of candidates for their examinations and assessments</w:t>
      </w:r>
      <w:r w:rsidR="000F3C48" w:rsidRPr="00C91667">
        <w:rPr>
          <w:rFonts w:ascii="Gill Sans MT" w:hAnsi="Gill Sans MT" w:cs="Tahoma"/>
          <w:szCs w:val="22"/>
        </w:rPr>
        <w:t>, and observes any regulatory requirements for the qualification</w:t>
      </w:r>
      <w:r w:rsidRPr="00C91667">
        <w:rPr>
          <w:rFonts w:ascii="Gill Sans MT" w:hAnsi="Gill Sans MT" w:cs="Tahoma"/>
          <w:szCs w:val="22"/>
        </w:rPr>
        <w:t xml:space="preserve"> </w:t>
      </w:r>
    </w:p>
    <w:p w14:paraId="7CC76B78" w14:textId="308A65B9" w:rsidR="00775F95" w:rsidRPr="00C91667" w:rsidRDefault="006D04A6" w:rsidP="00861088">
      <w:pPr>
        <w:spacing w:before="120" w:after="120"/>
        <w:rPr>
          <w:rFonts w:ascii="Gill Sans MT" w:hAnsi="Gill Sans MT" w:cs="Tahoma"/>
          <w:b/>
          <w:szCs w:val="22"/>
        </w:rPr>
      </w:pPr>
      <w:r w:rsidRPr="00C91667">
        <w:rPr>
          <w:rFonts w:ascii="Gill Sans MT" w:hAnsi="Gill Sans MT" w:cs="Tahoma"/>
          <w:b/>
          <w:szCs w:val="22"/>
        </w:rPr>
        <w:t>Senior leaders</w:t>
      </w:r>
    </w:p>
    <w:p w14:paraId="0972C9B7" w14:textId="005ECBBC" w:rsidR="00775F95" w:rsidRPr="00C91667" w:rsidRDefault="00775F95" w:rsidP="00861088">
      <w:pPr>
        <w:pStyle w:val="ListParagraph"/>
        <w:numPr>
          <w:ilvl w:val="0"/>
          <w:numId w:val="57"/>
        </w:numPr>
        <w:spacing w:after="120"/>
        <w:rPr>
          <w:rFonts w:ascii="Gill Sans MT" w:hAnsi="Gill Sans MT" w:cs="Tahoma"/>
          <w:szCs w:val="22"/>
        </w:rPr>
      </w:pPr>
      <w:r w:rsidRPr="00C91667">
        <w:rPr>
          <w:rFonts w:ascii="Gill Sans MT" w:hAnsi="Gill Sans MT" w:cs="Tahoma"/>
          <w:szCs w:val="22"/>
        </w:rPr>
        <w:t>Provide information requested by the EO to the internal deadline</w:t>
      </w:r>
    </w:p>
    <w:p w14:paraId="13B13358" w14:textId="4FBAAB6F" w:rsidR="00775F95" w:rsidRPr="00C91667" w:rsidRDefault="00775F95" w:rsidP="00861088">
      <w:pPr>
        <w:pStyle w:val="ListParagraph"/>
        <w:numPr>
          <w:ilvl w:val="0"/>
          <w:numId w:val="57"/>
        </w:numPr>
        <w:spacing w:after="120"/>
        <w:rPr>
          <w:rFonts w:ascii="Gill Sans MT" w:hAnsi="Gill Sans MT" w:cs="Tahoma"/>
          <w:szCs w:val="22"/>
        </w:rPr>
      </w:pPr>
      <w:r w:rsidRPr="00C91667">
        <w:rPr>
          <w:rFonts w:ascii="Gill Sans MT" w:hAnsi="Gill Sans MT" w:cs="Tahoma"/>
          <w:szCs w:val="22"/>
        </w:rPr>
        <w:t>Inform the EO immediately, or at the very least prior to the deadlines, of any subsequent changes to final entry information, which includes</w:t>
      </w:r>
    </w:p>
    <w:p w14:paraId="100B83D9" w14:textId="77777777" w:rsidR="00775F95" w:rsidRPr="00C91667" w:rsidRDefault="00775F95" w:rsidP="00861088">
      <w:pPr>
        <w:pStyle w:val="ListParagraph"/>
        <w:numPr>
          <w:ilvl w:val="1"/>
          <w:numId w:val="58"/>
        </w:numPr>
        <w:spacing w:after="120"/>
        <w:rPr>
          <w:rFonts w:ascii="Gill Sans MT" w:hAnsi="Gill Sans MT" w:cs="Tahoma"/>
          <w:szCs w:val="22"/>
        </w:rPr>
      </w:pPr>
      <w:r w:rsidRPr="00C91667">
        <w:rPr>
          <w:rFonts w:ascii="Gill Sans MT" w:hAnsi="Gill Sans MT" w:cs="Tahoma"/>
          <w:szCs w:val="22"/>
        </w:rPr>
        <w:t>changes to candidate personal details</w:t>
      </w:r>
    </w:p>
    <w:p w14:paraId="24CDDD3F" w14:textId="77777777" w:rsidR="00775F95" w:rsidRPr="00C91667" w:rsidRDefault="00775F95" w:rsidP="00861088">
      <w:pPr>
        <w:pStyle w:val="ListParagraph"/>
        <w:numPr>
          <w:ilvl w:val="1"/>
          <w:numId w:val="58"/>
        </w:numPr>
        <w:spacing w:after="120"/>
        <w:rPr>
          <w:rFonts w:ascii="Gill Sans MT" w:hAnsi="Gill Sans MT" w:cs="Tahoma"/>
          <w:szCs w:val="22"/>
        </w:rPr>
      </w:pPr>
      <w:r w:rsidRPr="00C91667">
        <w:rPr>
          <w:rFonts w:ascii="Gill Sans MT" w:hAnsi="Gill Sans MT" w:cs="Tahoma"/>
          <w:szCs w:val="22"/>
        </w:rPr>
        <w:t>amendments to existing entries</w:t>
      </w:r>
    </w:p>
    <w:p w14:paraId="08AD8352" w14:textId="77777777" w:rsidR="00775F95" w:rsidRPr="00C91667" w:rsidRDefault="00775F95" w:rsidP="00861088">
      <w:pPr>
        <w:pStyle w:val="ListParagraph"/>
        <w:numPr>
          <w:ilvl w:val="1"/>
          <w:numId w:val="58"/>
        </w:numPr>
        <w:spacing w:after="120"/>
        <w:rPr>
          <w:rFonts w:ascii="Gill Sans MT" w:hAnsi="Gill Sans MT" w:cs="Tahoma"/>
          <w:szCs w:val="22"/>
        </w:rPr>
      </w:pPr>
      <w:r w:rsidRPr="00C91667">
        <w:rPr>
          <w:rFonts w:ascii="Gill Sans MT" w:hAnsi="Gill Sans MT" w:cs="Tahoma"/>
          <w:szCs w:val="22"/>
        </w:rPr>
        <w:t>withdrawals of existing entries</w:t>
      </w:r>
    </w:p>
    <w:p w14:paraId="03939492" w14:textId="474FADBF" w:rsidR="00775F95" w:rsidRPr="00C91667" w:rsidRDefault="00775F95" w:rsidP="00861088">
      <w:pPr>
        <w:pStyle w:val="ListParagraph"/>
        <w:numPr>
          <w:ilvl w:val="0"/>
          <w:numId w:val="6"/>
        </w:numPr>
        <w:spacing w:after="120"/>
        <w:rPr>
          <w:rFonts w:ascii="Gill Sans MT" w:hAnsi="Gill Sans MT" w:cs="Tahoma"/>
          <w:szCs w:val="22"/>
        </w:rPr>
      </w:pPr>
      <w:r w:rsidRPr="00C91667">
        <w:rPr>
          <w:rFonts w:ascii="Gill Sans MT" w:hAnsi="Gill Sans MT" w:cs="Tahoma"/>
          <w:szCs w:val="22"/>
        </w:rPr>
        <w:t>Check final entry submission information provided by the EO and confirms information is correct</w:t>
      </w:r>
    </w:p>
    <w:p w14:paraId="39AF3396" w14:textId="7A748B13" w:rsidR="00775F95" w:rsidRPr="00C91667" w:rsidRDefault="00775F95" w:rsidP="00861088">
      <w:pPr>
        <w:pStyle w:val="Heading3"/>
        <w:rPr>
          <w:rFonts w:ascii="Gill Sans MT" w:hAnsi="Gill Sans MT" w:cs="Tahoma"/>
          <w:b w:val="0"/>
          <w:bCs w:val="0"/>
          <w:i/>
          <w:iCs/>
          <w:color w:val="FF0000"/>
          <w:szCs w:val="22"/>
          <w:u w:val="single"/>
        </w:rPr>
      </w:pPr>
      <w:bookmarkStart w:id="27" w:name="_Toc113804773"/>
      <w:r w:rsidRPr="00C91667">
        <w:rPr>
          <w:rFonts w:ascii="Gill Sans MT" w:hAnsi="Gill Sans MT" w:cs="Tahoma"/>
          <w:b w:val="0"/>
          <w:bCs w:val="0"/>
          <w:i/>
          <w:iCs/>
          <w:color w:val="FF0000"/>
          <w:szCs w:val="22"/>
          <w:u w:val="single"/>
        </w:rPr>
        <w:t>Late entries</w:t>
      </w:r>
      <w:bookmarkEnd w:id="27"/>
    </w:p>
    <w:p w14:paraId="620B06AD"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Exams officer</w:t>
      </w:r>
    </w:p>
    <w:p w14:paraId="5C0BFA61" w14:textId="77777777" w:rsidR="00775F95" w:rsidRPr="00C91667" w:rsidRDefault="00775F95" w:rsidP="00861088">
      <w:pPr>
        <w:pStyle w:val="ListParagraph"/>
        <w:numPr>
          <w:ilvl w:val="0"/>
          <w:numId w:val="59"/>
        </w:numPr>
        <w:spacing w:after="120"/>
        <w:rPr>
          <w:rFonts w:ascii="Gill Sans MT" w:hAnsi="Gill Sans MT" w:cs="Tahoma"/>
          <w:szCs w:val="22"/>
        </w:rPr>
      </w:pPr>
      <w:r w:rsidRPr="00C91667">
        <w:rPr>
          <w:rFonts w:ascii="Gill Sans MT" w:hAnsi="Gill Sans MT" w:cs="Tahoma"/>
          <w:szCs w:val="22"/>
        </w:rPr>
        <w:t>Has clear entry procedures in place to minimise the risk of late entries</w:t>
      </w:r>
    </w:p>
    <w:p w14:paraId="52914BC8" w14:textId="77777777" w:rsidR="00775F95" w:rsidRPr="00C91667" w:rsidRDefault="00775F95" w:rsidP="00861088">
      <w:pPr>
        <w:pStyle w:val="ListParagraph"/>
        <w:numPr>
          <w:ilvl w:val="0"/>
          <w:numId w:val="59"/>
        </w:numPr>
        <w:spacing w:after="120"/>
        <w:rPr>
          <w:rFonts w:ascii="Gill Sans MT" w:hAnsi="Gill Sans MT" w:cs="Tahoma"/>
          <w:szCs w:val="22"/>
        </w:rPr>
      </w:pPr>
      <w:r w:rsidRPr="00C91667">
        <w:rPr>
          <w:rFonts w:ascii="Gill Sans MT" w:hAnsi="Gill Sans MT" w:cs="Tahoma"/>
          <w:szCs w:val="22"/>
        </w:rPr>
        <w:t>Charges any late or other penalty fees to departmental budgets</w:t>
      </w:r>
    </w:p>
    <w:p w14:paraId="2B150AC1" w14:textId="32B2FEBE" w:rsidR="00775F95" w:rsidRPr="00C91667" w:rsidRDefault="006D04A6" w:rsidP="00861088">
      <w:pPr>
        <w:spacing w:after="120"/>
        <w:rPr>
          <w:rFonts w:ascii="Gill Sans MT" w:hAnsi="Gill Sans MT" w:cs="Tahoma"/>
          <w:b/>
          <w:szCs w:val="22"/>
        </w:rPr>
      </w:pPr>
      <w:r w:rsidRPr="00C91667">
        <w:rPr>
          <w:rFonts w:ascii="Gill Sans MT" w:hAnsi="Gill Sans MT" w:cs="Tahoma"/>
          <w:b/>
          <w:szCs w:val="22"/>
        </w:rPr>
        <w:t>Senior leader</w:t>
      </w:r>
      <w:r w:rsidR="002157BA" w:rsidRPr="00C91667">
        <w:rPr>
          <w:rFonts w:ascii="Gill Sans MT" w:hAnsi="Gill Sans MT" w:cs="Tahoma"/>
          <w:b/>
          <w:szCs w:val="22"/>
        </w:rPr>
        <w:t>s</w:t>
      </w:r>
    </w:p>
    <w:p w14:paraId="614A5272" w14:textId="17E39592" w:rsidR="00775F95" w:rsidRPr="00C91667" w:rsidRDefault="00775F95" w:rsidP="00861088">
      <w:pPr>
        <w:pStyle w:val="ListParagraph"/>
        <w:numPr>
          <w:ilvl w:val="0"/>
          <w:numId w:val="7"/>
        </w:numPr>
        <w:spacing w:after="120"/>
        <w:rPr>
          <w:rFonts w:ascii="Gill Sans MT" w:hAnsi="Gill Sans MT" w:cs="Tahoma"/>
          <w:szCs w:val="22"/>
        </w:rPr>
      </w:pPr>
      <w:r w:rsidRPr="00C91667">
        <w:rPr>
          <w:rFonts w:ascii="Gill Sans MT" w:hAnsi="Gill Sans MT" w:cs="Tahoma"/>
          <w:szCs w:val="22"/>
        </w:rPr>
        <w:t>Minimise the risk of late entries by</w:t>
      </w:r>
    </w:p>
    <w:p w14:paraId="7B49D26D" w14:textId="328F05D0" w:rsidR="00775F95" w:rsidRPr="00C91667" w:rsidRDefault="00544D51" w:rsidP="00861088">
      <w:pPr>
        <w:pStyle w:val="ListParagraph"/>
        <w:numPr>
          <w:ilvl w:val="1"/>
          <w:numId w:val="60"/>
        </w:numPr>
        <w:spacing w:after="120"/>
        <w:rPr>
          <w:rFonts w:ascii="Gill Sans MT" w:hAnsi="Gill Sans MT" w:cs="Tahoma"/>
          <w:szCs w:val="22"/>
        </w:rPr>
      </w:pPr>
      <w:r w:rsidRPr="00C91667">
        <w:rPr>
          <w:rFonts w:ascii="Gill Sans MT" w:hAnsi="Gill Sans MT" w:cs="Tahoma"/>
          <w:szCs w:val="22"/>
        </w:rPr>
        <w:t>following procedures</w:t>
      </w:r>
      <w:r w:rsidR="00775F95" w:rsidRPr="00C91667">
        <w:rPr>
          <w:rFonts w:ascii="Gill Sans MT" w:hAnsi="Gill Sans MT" w:cs="Tahoma"/>
          <w:szCs w:val="22"/>
        </w:rPr>
        <w:t xml:space="preserve"> identified by the EO in relation to making final entries on time</w:t>
      </w:r>
    </w:p>
    <w:p w14:paraId="5A1A98D5" w14:textId="77777777" w:rsidR="00775F95" w:rsidRPr="00C91667" w:rsidRDefault="00775F95" w:rsidP="00861088">
      <w:pPr>
        <w:pStyle w:val="ListParagraph"/>
        <w:numPr>
          <w:ilvl w:val="1"/>
          <w:numId w:val="60"/>
        </w:numPr>
        <w:spacing w:after="120"/>
        <w:rPr>
          <w:rFonts w:ascii="Gill Sans MT" w:hAnsi="Gill Sans MT" w:cs="Tahoma"/>
          <w:szCs w:val="22"/>
        </w:rPr>
      </w:pPr>
      <w:r w:rsidRPr="00C91667">
        <w:rPr>
          <w:rFonts w:ascii="Gill Sans MT" w:hAnsi="Gill Sans MT" w:cs="Tahoma"/>
          <w:szCs w:val="22"/>
        </w:rPr>
        <w:t>meeting internal deadlines identified by the EO for making final entries</w:t>
      </w:r>
    </w:p>
    <w:p w14:paraId="5606EAB6" w14:textId="23A468DA" w:rsidR="00775F95" w:rsidRPr="00C91667" w:rsidRDefault="00775F95" w:rsidP="00861088">
      <w:pPr>
        <w:pStyle w:val="Heading3"/>
        <w:rPr>
          <w:rFonts w:ascii="Gill Sans MT" w:hAnsi="Gill Sans MT" w:cs="Tahoma"/>
          <w:color w:val="FF0000"/>
          <w:szCs w:val="22"/>
          <w:u w:val="single"/>
        </w:rPr>
      </w:pPr>
      <w:bookmarkStart w:id="28" w:name="_Toc113804775"/>
      <w:r w:rsidRPr="00C91667">
        <w:rPr>
          <w:rFonts w:ascii="Gill Sans MT" w:hAnsi="Gill Sans MT" w:cs="Tahoma"/>
          <w:color w:val="FF0000"/>
          <w:szCs w:val="22"/>
          <w:u w:val="single"/>
        </w:rPr>
        <w:t>Private candidates</w:t>
      </w:r>
      <w:bookmarkEnd w:id="28"/>
    </w:p>
    <w:p w14:paraId="15DC490F" w14:textId="77777777" w:rsidR="003A7E05" w:rsidRPr="00C91667" w:rsidRDefault="00902913" w:rsidP="00902913">
      <w:pPr>
        <w:pStyle w:val="Heading3"/>
        <w:numPr>
          <w:ilvl w:val="0"/>
          <w:numId w:val="60"/>
        </w:numPr>
        <w:rPr>
          <w:rFonts w:ascii="Gill Sans MT" w:hAnsi="Gill Sans MT" w:cs="Tahoma"/>
          <w:b w:val="0"/>
          <w:bCs w:val="0"/>
          <w:color w:val="auto"/>
          <w:szCs w:val="22"/>
        </w:rPr>
      </w:pPr>
      <w:bookmarkStart w:id="29" w:name="_Toc113804776"/>
      <w:r w:rsidRPr="00C91667">
        <w:rPr>
          <w:rFonts w:ascii="Gill Sans MT" w:hAnsi="Gill Sans MT" w:cs="Tahoma"/>
          <w:b w:val="0"/>
          <w:bCs w:val="0"/>
          <w:color w:val="auto"/>
          <w:szCs w:val="22"/>
        </w:rPr>
        <w:t>Private candidates are managed by the Exams Officer</w:t>
      </w:r>
    </w:p>
    <w:p w14:paraId="304FAF86" w14:textId="1BA78BD8" w:rsidR="003A7E05" w:rsidRPr="00C91667" w:rsidRDefault="003A7E05" w:rsidP="00902913">
      <w:pPr>
        <w:pStyle w:val="Heading3"/>
        <w:numPr>
          <w:ilvl w:val="0"/>
          <w:numId w:val="60"/>
        </w:numPr>
        <w:rPr>
          <w:rFonts w:ascii="Gill Sans MT" w:hAnsi="Gill Sans MT" w:cs="Tahoma"/>
          <w:b w:val="0"/>
          <w:bCs w:val="0"/>
          <w:color w:val="auto"/>
          <w:szCs w:val="22"/>
        </w:rPr>
      </w:pPr>
      <w:r w:rsidRPr="00C91667">
        <w:rPr>
          <w:rFonts w:ascii="Gill Sans MT" w:hAnsi="Gill Sans MT" w:cs="Tahoma"/>
          <w:b w:val="0"/>
          <w:bCs w:val="0"/>
          <w:color w:val="auto"/>
          <w:szCs w:val="22"/>
        </w:rPr>
        <w:t>Private candidates are charged through our finance department</w:t>
      </w:r>
    </w:p>
    <w:p w14:paraId="2AD1F1F7" w14:textId="7C0D832A" w:rsidR="00775F95" w:rsidRPr="00C91667" w:rsidRDefault="00775F95" w:rsidP="003A7E05">
      <w:pPr>
        <w:pStyle w:val="Heading3"/>
        <w:rPr>
          <w:rFonts w:ascii="Gill Sans MT" w:hAnsi="Gill Sans MT" w:cs="Tahoma"/>
          <w:b w:val="0"/>
          <w:bCs w:val="0"/>
          <w:i/>
          <w:iCs/>
          <w:color w:val="FF0000"/>
          <w:szCs w:val="22"/>
          <w:u w:val="single"/>
        </w:rPr>
      </w:pPr>
      <w:r w:rsidRPr="00C91667">
        <w:rPr>
          <w:rFonts w:ascii="Gill Sans MT" w:hAnsi="Gill Sans MT" w:cs="Tahoma"/>
          <w:b w:val="0"/>
          <w:bCs w:val="0"/>
          <w:i/>
          <w:iCs/>
          <w:color w:val="FF0000"/>
          <w:szCs w:val="22"/>
          <w:u w:val="single"/>
        </w:rPr>
        <w:t>Candidate statements of entry</w:t>
      </w:r>
      <w:bookmarkEnd w:id="29"/>
    </w:p>
    <w:p w14:paraId="4DB4CD06"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Exams officer</w:t>
      </w:r>
    </w:p>
    <w:p w14:paraId="2C2A4010" w14:textId="62FA7051" w:rsidR="00775F95" w:rsidRPr="00C91667" w:rsidRDefault="003E4750" w:rsidP="00861088">
      <w:pPr>
        <w:pStyle w:val="ListParagraph"/>
        <w:numPr>
          <w:ilvl w:val="0"/>
          <w:numId w:val="8"/>
        </w:numPr>
        <w:spacing w:after="120"/>
        <w:rPr>
          <w:rFonts w:ascii="Gill Sans MT" w:hAnsi="Gill Sans MT" w:cs="Tahoma"/>
          <w:szCs w:val="22"/>
        </w:rPr>
      </w:pPr>
      <w:r w:rsidRPr="00C91667">
        <w:rPr>
          <w:rFonts w:ascii="Gill Sans MT" w:hAnsi="Gill Sans MT" w:cs="Tahoma"/>
          <w:szCs w:val="22"/>
        </w:rPr>
        <w:t>P</w:t>
      </w:r>
      <w:r w:rsidR="00775F95" w:rsidRPr="00C91667">
        <w:rPr>
          <w:rFonts w:ascii="Gill Sans MT" w:hAnsi="Gill Sans MT" w:cs="Tahoma"/>
          <w:szCs w:val="22"/>
        </w:rPr>
        <w:t>rovides candidates with statements of entry for checking</w:t>
      </w:r>
    </w:p>
    <w:p w14:paraId="6BE87A54"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Teaching staff</w:t>
      </w:r>
    </w:p>
    <w:p w14:paraId="50A9E485" w14:textId="77777777" w:rsidR="00775F95" w:rsidRPr="00C91667" w:rsidRDefault="00775F95" w:rsidP="00861088">
      <w:pPr>
        <w:pStyle w:val="ListParagraph"/>
        <w:numPr>
          <w:ilvl w:val="0"/>
          <w:numId w:val="8"/>
        </w:numPr>
        <w:spacing w:after="120"/>
        <w:rPr>
          <w:rFonts w:ascii="Gill Sans MT" w:hAnsi="Gill Sans MT" w:cs="Tahoma"/>
          <w:szCs w:val="22"/>
        </w:rPr>
      </w:pPr>
      <w:r w:rsidRPr="00C91667">
        <w:rPr>
          <w:rFonts w:ascii="Gill Sans MT" w:hAnsi="Gill Sans MT" w:cs="Tahoma"/>
          <w:szCs w:val="22"/>
        </w:rPr>
        <w:t>Ensure candidates check statements of entry and return any relevant confirmation required to the EO</w:t>
      </w:r>
    </w:p>
    <w:p w14:paraId="20B0B3D6"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Candidates</w:t>
      </w:r>
    </w:p>
    <w:p w14:paraId="35EFD356" w14:textId="77777777" w:rsidR="00775F95" w:rsidRPr="00C91667" w:rsidRDefault="00775F95" w:rsidP="00861088">
      <w:pPr>
        <w:pStyle w:val="ListParagraph"/>
        <w:numPr>
          <w:ilvl w:val="0"/>
          <w:numId w:val="8"/>
        </w:numPr>
        <w:spacing w:after="120"/>
        <w:rPr>
          <w:rFonts w:ascii="Gill Sans MT" w:hAnsi="Gill Sans MT" w:cs="Tahoma"/>
          <w:szCs w:val="22"/>
        </w:rPr>
      </w:pPr>
      <w:r w:rsidRPr="00C91667">
        <w:rPr>
          <w:rFonts w:ascii="Gill Sans MT" w:hAnsi="Gill Sans MT" w:cs="Tahoma"/>
          <w:szCs w:val="22"/>
        </w:rPr>
        <w:t>Confirm entry information is correct or notify the EO of any discrepancies</w:t>
      </w:r>
    </w:p>
    <w:p w14:paraId="4C8B65BB" w14:textId="4CD7F1A3" w:rsidR="00775F95" w:rsidRPr="00C91667" w:rsidRDefault="00775F95" w:rsidP="00861088">
      <w:pPr>
        <w:pStyle w:val="Headinglevel2"/>
        <w:spacing w:before="360"/>
        <w:rPr>
          <w:rFonts w:ascii="Gill Sans MT" w:hAnsi="Gill Sans MT" w:cs="Arial"/>
          <w:color w:val="FF0000"/>
        </w:rPr>
      </w:pPr>
      <w:bookmarkStart w:id="30" w:name="_Toc113804777"/>
      <w:r w:rsidRPr="00C91667">
        <w:rPr>
          <w:rFonts w:ascii="Gill Sans MT" w:hAnsi="Gill Sans MT" w:cs="Arial"/>
          <w:color w:val="FF0000"/>
        </w:rPr>
        <w:t>Pre-exams: roles and responsibilities</w:t>
      </w:r>
      <w:bookmarkEnd w:id="30"/>
    </w:p>
    <w:p w14:paraId="1ACA8875" w14:textId="06AE8B9A" w:rsidR="00775F95" w:rsidRPr="00C91667" w:rsidRDefault="00775F95" w:rsidP="00861088">
      <w:pPr>
        <w:pStyle w:val="Heading3"/>
        <w:spacing w:before="0"/>
        <w:rPr>
          <w:rFonts w:ascii="Gill Sans MT" w:hAnsi="Gill Sans MT" w:cs="Arial"/>
          <w:b w:val="0"/>
          <w:bCs w:val="0"/>
          <w:i/>
          <w:iCs/>
          <w:color w:val="FF0000"/>
          <w:u w:val="single"/>
        </w:rPr>
      </w:pPr>
      <w:bookmarkStart w:id="31" w:name="_Toc113804778"/>
      <w:r w:rsidRPr="00C91667">
        <w:rPr>
          <w:rFonts w:ascii="Gill Sans MT" w:hAnsi="Gill Sans MT" w:cs="Arial"/>
          <w:b w:val="0"/>
          <w:bCs w:val="0"/>
          <w:i/>
          <w:iCs/>
          <w:color w:val="FF0000"/>
          <w:u w:val="single"/>
        </w:rPr>
        <w:t>Access arrangements</w:t>
      </w:r>
      <w:r w:rsidR="00DA2837" w:rsidRPr="00C91667">
        <w:rPr>
          <w:rFonts w:ascii="Gill Sans MT" w:hAnsi="Gill Sans MT" w:cs="Arial"/>
          <w:b w:val="0"/>
          <w:bCs w:val="0"/>
          <w:i/>
          <w:iCs/>
          <w:color w:val="FF0000"/>
          <w:u w:val="single"/>
        </w:rPr>
        <w:t xml:space="preserve"> and reasonable adjustments</w:t>
      </w:r>
      <w:bookmarkEnd w:id="31"/>
    </w:p>
    <w:p w14:paraId="7CF47C78" w14:textId="0A39C07A" w:rsidR="00775F95" w:rsidRPr="00C91667" w:rsidRDefault="00FE640E" w:rsidP="00861088">
      <w:pPr>
        <w:spacing w:after="120"/>
        <w:rPr>
          <w:rFonts w:ascii="Gill Sans MT" w:hAnsi="Gill Sans MT" w:cs="Arial"/>
          <w:b/>
        </w:rPr>
      </w:pPr>
      <w:r w:rsidRPr="00C91667">
        <w:rPr>
          <w:rFonts w:ascii="Gill Sans MT" w:hAnsi="Gill Sans MT"/>
          <w:b/>
          <w:bCs/>
        </w:rPr>
        <w:t>ALS lead/</w:t>
      </w:r>
      <w:r w:rsidR="00775F95" w:rsidRPr="00C91667">
        <w:rPr>
          <w:rFonts w:ascii="Gill Sans MT" w:hAnsi="Gill Sans MT" w:cs="Arial"/>
          <w:b/>
        </w:rPr>
        <w:t>SENCo</w:t>
      </w:r>
    </w:p>
    <w:p w14:paraId="4A57F8F6" w14:textId="5FD9B310" w:rsidR="00775F95" w:rsidRPr="00C91667" w:rsidRDefault="00775F95" w:rsidP="00861088">
      <w:pPr>
        <w:pStyle w:val="ListParagraph"/>
        <w:numPr>
          <w:ilvl w:val="0"/>
          <w:numId w:val="61"/>
        </w:numPr>
        <w:spacing w:after="120"/>
        <w:rPr>
          <w:rFonts w:ascii="Gill Sans MT" w:hAnsi="Gill Sans MT" w:cs="Arial"/>
          <w:b/>
        </w:rPr>
      </w:pPr>
      <w:r w:rsidRPr="00C91667">
        <w:rPr>
          <w:rFonts w:ascii="Gill Sans MT" w:hAnsi="Gill Sans MT" w:cs="Arial"/>
        </w:rPr>
        <w:t>Ensures appropriate arrangements, adjustments and adaptations are in place to facilitate access</w:t>
      </w:r>
      <w:r w:rsidR="003E4750" w:rsidRPr="00C91667">
        <w:rPr>
          <w:rFonts w:ascii="Gill Sans MT" w:hAnsi="Gill Sans MT" w:cs="Arial"/>
        </w:rPr>
        <w:t xml:space="preserve"> to exams/assessments</w:t>
      </w:r>
      <w:r w:rsidRPr="00C91667">
        <w:rPr>
          <w:rFonts w:ascii="Gill Sans MT" w:hAnsi="Gill Sans MT" w:cs="Arial"/>
        </w:rPr>
        <w:t xml:space="preserve"> for candidates where they are disabled within the meaning of the Equality Act (unless a temporary emergency arrangement is required at the time of an exam)</w:t>
      </w:r>
    </w:p>
    <w:p w14:paraId="2BF6C877" w14:textId="77777777" w:rsidR="00775F95" w:rsidRPr="00C91667" w:rsidRDefault="00775F95" w:rsidP="00861088">
      <w:pPr>
        <w:pStyle w:val="ListParagraph"/>
        <w:numPr>
          <w:ilvl w:val="0"/>
          <w:numId w:val="61"/>
        </w:numPr>
        <w:spacing w:after="120"/>
        <w:rPr>
          <w:rFonts w:ascii="Gill Sans MT" w:hAnsi="Gill Sans MT" w:cs="Arial"/>
          <w:b/>
        </w:rPr>
      </w:pPr>
      <w:r w:rsidRPr="00C91667">
        <w:rPr>
          <w:rFonts w:ascii="Gill Sans MT" w:hAnsi="Gill Sans MT" w:cs="Arial"/>
        </w:rPr>
        <w:t>Ensures a candidate is involved in any decisions about arrangements, adjustments and /or adaptations that may be put in place for him/her</w:t>
      </w:r>
    </w:p>
    <w:p w14:paraId="35754191" w14:textId="050311F7" w:rsidR="00775F95" w:rsidRPr="00C91667" w:rsidRDefault="00775F95" w:rsidP="00861088">
      <w:pPr>
        <w:pStyle w:val="ListParagraph"/>
        <w:numPr>
          <w:ilvl w:val="0"/>
          <w:numId w:val="61"/>
        </w:numPr>
        <w:spacing w:after="120"/>
        <w:rPr>
          <w:rFonts w:ascii="Gill Sans MT" w:hAnsi="Gill Sans MT" w:cs="Arial"/>
          <w:b/>
        </w:rPr>
      </w:pPr>
      <w:r w:rsidRPr="00C91667">
        <w:rPr>
          <w:rFonts w:ascii="Gill Sans MT" w:hAnsi="Gill Sans MT" w:cs="Arial"/>
        </w:rPr>
        <w:t xml:space="preserve">Ensures exam information (JCQ information for </w:t>
      </w:r>
      <w:r w:rsidR="00067B09" w:rsidRPr="00C91667">
        <w:rPr>
          <w:rFonts w:ascii="Gill Sans MT" w:hAnsi="Gill Sans MT" w:cs="Arial"/>
        </w:rPr>
        <w:t>candidate’s</w:t>
      </w:r>
      <w:r w:rsidRPr="00C91667">
        <w:rPr>
          <w:rFonts w:ascii="Gill Sans MT" w:hAnsi="Gill Sans MT" w:cs="Arial"/>
        </w:rPr>
        <w:t xml:space="preserve"> </w:t>
      </w:r>
      <w:r w:rsidR="00DA2837" w:rsidRPr="00C91667">
        <w:rPr>
          <w:rFonts w:ascii="Gill Sans MT" w:hAnsi="Gill Sans MT" w:cs="Arial"/>
        </w:rPr>
        <w:t>documents</w:t>
      </w:r>
      <w:r w:rsidRPr="00C91667">
        <w:rPr>
          <w:rFonts w:ascii="Gill Sans MT" w:hAnsi="Gill Sans MT" w:cs="Arial"/>
        </w:rPr>
        <w:t>, individual exam timetable etc.) is adapted where this may be required for a disabled candidate to access it</w:t>
      </w:r>
    </w:p>
    <w:p w14:paraId="6991979A" w14:textId="74151D64" w:rsidR="00C24F66" w:rsidRPr="00C91667" w:rsidRDefault="00775F95" w:rsidP="00861088">
      <w:pPr>
        <w:pStyle w:val="ListParagraph"/>
        <w:numPr>
          <w:ilvl w:val="0"/>
          <w:numId w:val="61"/>
        </w:numPr>
        <w:spacing w:after="120"/>
        <w:rPr>
          <w:rFonts w:ascii="Gill Sans MT" w:hAnsi="Gill Sans MT" w:cs="Arial"/>
        </w:rPr>
      </w:pPr>
      <w:r w:rsidRPr="00C91667">
        <w:rPr>
          <w:rFonts w:ascii="Gill Sans MT" w:hAnsi="Gill Sans MT" w:cs="Arial"/>
        </w:rPr>
        <w:t>Allocates appropriately trained centre staff to facilitate access arrangements for candidates in exams and assessments</w:t>
      </w:r>
      <w:r w:rsidR="00C24F66" w:rsidRPr="00C91667">
        <w:rPr>
          <w:rFonts w:ascii="Gill Sans MT" w:hAnsi="Gill Sans MT" w:cs="Arial"/>
        </w:rPr>
        <w:t xml:space="preserve"> (ensuring that the facilitator appointed meets </w:t>
      </w:r>
      <w:r w:rsidR="00C24F66" w:rsidRPr="00C91667">
        <w:rPr>
          <w:rFonts w:ascii="Gill Sans MT" w:hAnsi="Gill Sans MT" w:cs="Arial"/>
          <w:sz w:val="20"/>
          <w:szCs w:val="20"/>
        </w:rPr>
        <w:t>JCQ</w:t>
      </w:r>
      <w:r w:rsidR="00C24F66" w:rsidRPr="00C91667">
        <w:rPr>
          <w:rFonts w:ascii="Gill Sans MT" w:hAnsi="Gill Sans MT" w:cs="Arial"/>
        </w:rPr>
        <w:t xml:space="preserve"> requirements and fully understands the rule of the access arrangement)</w:t>
      </w:r>
    </w:p>
    <w:p w14:paraId="2A5612C4" w14:textId="60F31C4D" w:rsidR="00C24F66" w:rsidRPr="00C91667" w:rsidRDefault="00C24F66" w:rsidP="00861088">
      <w:pPr>
        <w:pStyle w:val="ListParagraph"/>
        <w:numPr>
          <w:ilvl w:val="0"/>
          <w:numId w:val="61"/>
        </w:numPr>
        <w:spacing w:after="120"/>
        <w:rPr>
          <w:rFonts w:ascii="Gill Sans MT" w:hAnsi="Gill Sans MT" w:cs="Arial"/>
        </w:rPr>
      </w:pPr>
      <w:r w:rsidRPr="00C91667">
        <w:rPr>
          <w:rFonts w:ascii="Gill Sans MT" w:hAnsi="Gill Sans MT" w:cs="Arial"/>
        </w:rPr>
        <w:t xml:space="preserve">Where relevant, ensures </w:t>
      </w:r>
      <w:r w:rsidRPr="00C91667">
        <w:rPr>
          <w:rFonts w:ascii="Gill Sans MT" w:hAnsi="Gill Sans MT"/>
        </w:rPr>
        <w:t>the necessary and appropriate steps are undertaken to gather an appropriate picture of need and demonstrate normal way of working for a private candidate (including distance learners and home educated candidates) and that the candidate is assessed by the centre’s appointed assessor</w:t>
      </w:r>
    </w:p>
    <w:p w14:paraId="1FBB7D63" w14:textId="65ECF219" w:rsidR="00775F95" w:rsidRPr="00C91667" w:rsidRDefault="00775F95" w:rsidP="00861088">
      <w:pPr>
        <w:pStyle w:val="Heading3"/>
        <w:spacing w:before="0"/>
        <w:rPr>
          <w:rFonts w:ascii="Gill Sans MT" w:hAnsi="Gill Sans MT" w:cs="Arial"/>
          <w:b w:val="0"/>
          <w:bCs w:val="0"/>
          <w:i/>
          <w:iCs/>
          <w:color w:val="FF0000"/>
          <w:u w:val="single"/>
        </w:rPr>
      </w:pPr>
      <w:bookmarkStart w:id="32" w:name="_Toc113804779"/>
      <w:r w:rsidRPr="00C91667">
        <w:rPr>
          <w:rFonts w:ascii="Gill Sans MT" w:hAnsi="Gill Sans MT" w:cs="Arial"/>
          <w:b w:val="0"/>
          <w:bCs w:val="0"/>
          <w:i/>
          <w:iCs/>
          <w:color w:val="FF0000"/>
          <w:u w:val="single"/>
        </w:rPr>
        <w:t>Briefing candidates</w:t>
      </w:r>
      <w:bookmarkEnd w:id="32"/>
    </w:p>
    <w:p w14:paraId="281CEF3C"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79129A73" w14:textId="73D8DD5F" w:rsidR="00775F95" w:rsidRPr="00C91667" w:rsidRDefault="00775F95" w:rsidP="00861088">
      <w:pPr>
        <w:pStyle w:val="ListParagraph"/>
        <w:numPr>
          <w:ilvl w:val="0"/>
          <w:numId w:val="62"/>
        </w:numPr>
        <w:spacing w:after="120"/>
        <w:rPr>
          <w:rFonts w:ascii="Gill Sans MT" w:hAnsi="Gill Sans MT" w:cs="Arial"/>
        </w:rPr>
      </w:pPr>
      <w:r w:rsidRPr="00C91667">
        <w:rPr>
          <w:rFonts w:ascii="Gill Sans MT" w:hAnsi="Gill Sans MT" w:cs="Arial"/>
        </w:rPr>
        <w:t>Issues individual exam timetable information to candidates</w:t>
      </w:r>
      <w:r w:rsidR="00556471" w:rsidRPr="00C91667">
        <w:rPr>
          <w:rFonts w:ascii="Gill Sans MT" w:hAnsi="Gill Sans MT" w:cs="Arial"/>
        </w:rPr>
        <w:t xml:space="preserve"> </w:t>
      </w:r>
      <w:bookmarkStart w:id="33" w:name="_Hlk528948763"/>
      <w:r w:rsidR="00213470" w:rsidRPr="00C91667">
        <w:rPr>
          <w:rFonts w:ascii="Gill Sans MT" w:hAnsi="Gill Sans MT" w:cs="Arial"/>
        </w:rPr>
        <w:t xml:space="preserve">and informs candidates of any </w:t>
      </w:r>
      <w:r w:rsidR="000F3C48" w:rsidRPr="00C91667">
        <w:rPr>
          <w:rFonts w:ascii="Gill Sans MT" w:hAnsi="Gill Sans MT" w:cs="Arial"/>
        </w:rPr>
        <w:t xml:space="preserve">designated </w:t>
      </w:r>
      <w:r w:rsidR="00213470" w:rsidRPr="00C91667">
        <w:rPr>
          <w:rFonts w:ascii="Gill Sans MT" w:hAnsi="Gill Sans MT" w:cs="Arial"/>
        </w:rPr>
        <w:t>contingency day</w:t>
      </w:r>
      <w:r w:rsidR="00313C99" w:rsidRPr="00C91667">
        <w:rPr>
          <w:rFonts w:ascii="Gill Sans MT" w:hAnsi="Gill Sans MT" w:cs="Arial"/>
        </w:rPr>
        <w:t>(s)</w:t>
      </w:r>
      <w:r w:rsidR="00213470" w:rsidRPr="00C91667">
        <w:rPr>
          <w:rFonts w:ascii="Gill Sans MT" w:hAnsi="Gill Sans MT" w:cs="Arial"/>
        </w:rPr>
        <w:t xml:space="preserve"> awarding bodies may identify in the event of national or </w:t>
      </w:r>
      <w:r w:rsidR="003D5870" w:rsidRPr="00C91667">
        <w:rPr>
          <w:rFonts w:ascii="Gill Sans MT" w:hAnsi="Gill Sans MT" w:cs="Arial"/>
        </w:rPr>
        <w:t xml:space="preserve">significant </w:t>
      </w:r>
      <w:r w:rsidR="00213470" w:rsidRPr="00C91667">
        <w:rPr>
          <w:rFonts w:ascii="Gill Sans MT" w:hAnsi="Gill Sans MT" w:cs="Arial"/>
        </w:rPr>
        <w:t>local disruption to exams</w:t>
      </w:r>
      <w:r w:rsidRPr="00C91667">
        <w:rPr>
          <w:rFonts w:ascii="Gill Sans MT" w:hAnsi="Gill Sans MT" w:cs="Arial"/>
        </w:rPr>
        <w:t xml:space="preserve"> </w:t>
      </w:r>
    </w:p>
    <w:bookmarkEnd w:id="33"/>
    <w:p w14:paraId="59BC1CD2" w14:textId="198B6983" w:rsidR="00775F95" w:rsidRPr="00C91667" w:rsidRDefault="00630BF8" w:rsidP="00861088">
      <w:pPr>
        <w:pStyle w:val="ListParagraph"/>
        <w:numPr>
          <w:ilvl w:val="0"/>
          <w:numId w:val="62"/>
        </w:numPr>
        <w:spacing w:after="120"/>
        <w:rPr>
          <w:rFonts w:ascii="Gill Sans MT" w:hAnsi="Gill Sans MT" w:cs="Tahoma"/>
          <w:szCs w:val="22"/>
        </w:rPr>
      </w:pPr>
      <w:r w:rsidRPr="00C91667">
        <w:rPr>
          <w:rFonts w:ascii="Gill Sans MT" w:hAnsi="Gill Sans MT" w:cs="Tahoma"/>
          <w:szCs w:val="22"/>
        </w:rPr>
        <w:t>Prior to exams i</w:t>
      </w:r>
      <w:r w:rsidR="00775F95" w:rsidRPr="00C91667">
        <w:rPr>
          <w:rFonts w:ascii="Gill Sans MT" w:hAnsi="Gill Sans MT" w:cs="Tahoma"/>
          <w:szCs w:val="22"/>
        </w:rPr>
        <w:t xml:space="preserve">ssues relevant JCQ information for </w:t>
      </w:r>
      <w:r w:rsidR="00067B09" w:rsidRPr="00C91667">
        <w:rPr>
          <w:rFonts w:ascii="Gill Sans MT" w:hAnsi="Gill Sans MT" w:cs="Tahoma"/>
          <w:szCs w:val="22"/>
        </w:rPr>
        <w:t>candidates’</w:t>
      </w:r>
      <w:r w:rsidR="00775F95" w:rsidRPr="00C91667">
        <w:rPr>
          <w:rFonts w:ascii="Gill Sans MT" w:hAnsi="Gill Sans MT" w:cs="Tahoma"/>
          <w:szCs w:val="22"/>
        </w:rPr>
        <w:t xml:space="preserve"> documents</w:t>
      </w:r>
    </w:p>
    <w:p w14:paraId="20AA85A0" w14:textId="77777777" w:rsidR="00775F95" w:rsidRPr="00C91667" w:rsidRDefault="00775F95" w:rsidP="00861088">
      <w:pPr>
        <w:pStyle w:val="ListParagraph"/>
        <w:numPr>
          <w:ilvl w:val="0"/>
          <w:numId w:val="62"/>
        </w:numPr>
        <w:spacing w:after="120"/>
        <w:rPr>
          <w:rFonts w:ascii="Gill Sans MT" w:hAnsi="Gill Sans MT" w:cs="Tahoma"/>
          <w:szCs w:val="22"/>
        </w:rPr>
      </w:pPr>
      <w:r w:rsidRPr="00C91667">
        <w:rPr>
          <w:rFonts w:ascii="Gill Sans MT" w:hAnsi="Gill Sans MT" w:cs="Tahoma"/>
          <w:szCs w:val="22"/>
        </w:rPr>
        <w:t>Where relevant, issues relevant awarding body information to candidates</w:t>
      </w:r>
    </w:p>
    <w:p w14:paraId="4EE076A9" w14:textId="77777777" w:rsidR="004970F3" w:rsidRPr="00C91667" w:rsidRDefault="00775F95" w:rsidP="00861088">
      <w:pPr>
        <w:pStyle w:val="ListParagraph"/>
        <w:numPr>
          <w:ilvl w:val="0"/>
          <w:numId w:val="62"/>
        </w:numPr>
        <w:spacing w:after="120"/>
        <w:rPr>
          <w:rFonts w:ascii="Gill Sans MT" w:hAnsi="Gill Sans MT" w:cs="Tahoma"/>
          <w:szCs w:val="22"/>
        </w:rPr>
      </w:pPr>
      <w:r w:rsidRPr="00C91667">
        <w:rPr>
          <w:rFonts w:ascii="Gill Sans MT" w:hAnsi="Gill Sans MT" w:cs="Tahoma"/>
          <w:szCs w:val="22"/>
        </w:rPr>
        <w:t>Issues centre exam information to candidates including information on:</w:t>
      </w:r>
    </w:p>
    <w:p w14:paraId="048598DA" w14:textId="77777777" w:rsidR="004970F3" w:rsidRPr="00C91667" w:rsidRDefault="00775F95" w:rsidP="00861088">
      <w:pPr>
        <w:pStyle w:val="ListParagraph"/>
        <w:numPr>
          <w:ilvl w:val="1"/>
          <w:numId w:val="62"/>
        </w:numPr>
        <w:spacing w:after="120"/>
        <w:rPr>
          <w:rFonts w:ascii="Gill Sans MT" w:hAnsi="Gill Sans MT" w:cs="Arial"/>
        </w:rPr>
      </w:pPr>
      <w:r w:rsidRPr="00C91667">
        <w:rPr>
          <w:rFonts w:ascii="Gill Sans MT" w:hAnsi="Gill Sans MT" w:cs="Arial"/>
        </w:rPr>
        <w:t xml:space="preserve">exam </w:t>
      </w:r>
      <w:r w:rsidR="0063070F" w:rsidRPr="00C91667">
        <w:rPr>
          <w:rFonts w:ascii="Gill Sans MT" w:hAnsi="Gill Sans MT" w:cs="Arial"/>
        </w:rPr>
        <w:t xml:space="preserve">timetable </w:t>
      </w:r>
      <w:r w:rsidRPr="00C91667">
        <w:rPr>
          <w:rFonts w:ascii="Gill Sans MT" w:hAnsi="Gill Sans MT" w:cs="Arial"/>
        </w:rPr>
        <w:t>clashes</w:t>
      </w:r>
    </w:p>
    <w:p w14:paraId="03B5FBD5" w14:textId="77777777" w:rsidR="004970F3" w:rsidRPr="00C91667" w:rsidRDefault="00775F95" w:rsidP="00861088">
      <w:pPr>
        <w:pStyle w:val="ListParagraph"/>
        <w:numPr>
          <w:ilvl w:val="1"/>
          <w:numId w:val="62"/>
        </w:numPr>
        <w:spacing w:after="120"/>
        <w:rPr>
          <w:rFonts w:ascii="Gill Sans MT" w:hAnsi="Gill Sans MT" w:cs="Arial"/>
        </w:rPr>
      </w:pPr>
      <w:r w:rsidRPr="00C91667">
        <w:rPr>
          <w:rFonts w:ascii="Gill Sans MT" w:hAnsi="Gill Sans MT" w:cs="Arial"/>
        </w:rPr>
        <w:t>arriving late for an exam</w:t>
      </w:r>
    </w:p>
    <w:p w14:paraId="50B48B6C" w14:textId="77777777" w:rsidR="004970F3" w:rsidRPr="00C91667" w:rsidRDefault="00775F95" w:rsidP="00861088">
      <w:pPr>
        <w:pStyle w:val="ListParagraph"/>
        <w:numPr>
          <w:ilvl w:val="1"/>
          <w:numId w:val="62"/>
        </w:numPr>
        <w:spacing w:after="120"/>
        <w:rPr>
          <w:rFonts w:ascii="Gill Sans MT" w:hAnsi="Gill Sans MT" w:cs="Arial"/>
        </w:rPr>
      </w:pPr>
      <w:r w:rsidRPr="00C91667">
        <w:rPr>
          <w:rFonts w:ascii="Gill Sans MT" w:hAnsi="Gill Sans MT" w:cs="Arial"/>
        </w:rPr>
        <w:t>absence or illness during exams</w:t>
      </w:r>
    </w:p>
    <w:p w14:paraId="3FDD3BA3" w14:textId="77777777" w:rsidR="004970F3" w:rsidRPr="00C91667" w:rsidRDefault="00775F95" w:rsidP="00861088">
      <w:pPr>
        <w:pStyle w:val="ListParagraph"/>
        <w:numPr>
          <w:ilvl w:val="1"/>
          <w:numId w:val="62"/>
        </w:numPr>
        <w:spacing w:after="120"/>
        <w:rPr>
          <w:rFonts w:ascii="Gill Sans MT" w:hAnsi="Gill Sans MT" w:cs="Arial"/>
        </w:rPr>
      </w:pPr>
      <w:r w:rsidRPr="00C91667">
        <w:rPr>
          <w:rFonts w:ascii="Gill Sans MT" w:hAnsi="Gill Sans MT" w:cs="Arial"/>
        </w:rPr>
        <w:t>what equipment is/is not provided by the centre</w:t>
      </w:r>
    </w:p>
    <w:p w14:paraId="0FC639D1" w14:textId="6545B36B" w:rsidR="004970F3" w:rsidRPr="00C91667" w:rsidRDefault="00775F95" w:rsidP="00861088">
      <w:pPr>
        <w:pStyle w:val="ListParagraph"/>
        <w:numPr>
          <w:ilvl w:val="1"/>
          <w:numId w:val="62"/>
        </w:numPr>
        <w:spacing w:after="120"/>
        <w:rPr>
          <w:rFonts w:ascii="Gill Sans MT" w:hAnsi="Gill Sans MT" w:cs="Arial"/>
        </w:rPr>
      </w:pPr>
      <w:r w:rsidRPr="00C91667">
        <w:rPr>
          <w:rFonts w:ascii="Gill Sans MT" w:hAnsi="Gill Sans MT" w:cs="Arial"/>
        </w:rPr>
        <w:t>food and drink in exam rooms</w:t>
      </w:r>
    </w:p>
    <w:p w14:paraId="3E010309" w14:textId="789DA91C" w:rsidR="00DA2837" w:rsidRPr="00C91667" w:rsidRDefault="00DA2837" w:rsidP="00861088">
      <w:pPr>
        <w:pStyle w:val="ListParagraph"/>
        <w:numPr>
          <w:ilvl w:val="1"/>
          <w:numId w:val="62"/>
        </w:numPr>
        <w:spacing w:after="120"/>
        <w:rPr>
          <w:rFonts w:ascii="Gill Sans MT" w:hAnsi="Gill Sans MT" w:cs="Arial"/>
        </w:rPr>
      </w:pPr>
      <w:r w:rsidRPr="00C91667">
        <w:rPr>
          <w:rFonts w:ascii="Gill Sans MT" w:hAnsi="Gill Sans MT" w:cs="Arial"/>
        </w:rPr>
        <w:t>unauthorised items in exam rooms</w:t>
      </w:r>
    </w:p>
    <w:p w14:paraId="1878A9B3" w14:textId="77777777" w:rsidR="004970F3" w:rsidRPr="00C91667" w:rsidRDefault="00775F95" w:rsidP="00861088">
      <w:pPr>
        <w:pStyle w:val="ListParagraph"/>
        <w:numPr>
          <w:ilvl w:val="1"/>
          <w:numId w:val="62"/>
        </w:numPr>
        <w:spacing w:after="120"/>
        <w:rPr>
          <w:rFonts w:ascii="Gill Sans MT" w:hAnsi="Gill Sans MT" w:cs="Arial"/>
        </w:rPr>
      </w:pPr>
      <w:r w:rsidRPr="00C91667">
        <w:rPr>
          <w:rFonts w:ascii="Gill Sans MT" w:hAnsi="Gill Sans MT" w:cs="Arial"/>
        </w:rPr>
        <w:t>when and how results will be issued and the staff that will be available</w:t>
      </w:r>
    </w:p>
    <w:p w14:paraId="0E1BAF62" w14:textId="339D00A7" w:rsidR="004970F3" w:rsidRPr="00C91667" w:rsidRDefault="00775F95" w:rsidP="00861088">
      <w:pPr>
        <w:pStyle w:val="ListParagraph"/>
        <w:numPr>
          <w:ilvl w:val="1"/>
          <w:numId w:val="62"/>
        </w:numPr>
        <w:spacing w:after="120"/>
        <w:rPr>
          <w:rFonts w:ascii="Gill Sans MT" w:hAnsi="Gill Sans MT" w:cs="Arial"/>
        </w:rPr>
      </w:pPr>
      <w:r w:rsidRPr="00C91667">
        <w:rPr>
          <w:rFonts w:ascii="Gill Sans MT" w:hAnsi="Gill Sans MT" w:cs="Arial"/>
        </w:rPr>
        <w:t>post-results services</w:t>
      </w:r>
      <w:r w:rsidR="00BA48A9" w:rsidRPr="00C91667">
        <w:rPr>
          <w:rFonts w:ascii="Gill Sans MT" w:hAnsi="Gill Sans MT" w:cs="Arial"/>
        </w:rPr>
        <w:t xml:space="preserve"> information</w:t>
      </w:r>
      <w:r w:rsidRPr="00C91667">
        <w:rPr>
          <w:rFonts w:ascii="Gill Sans MT" w:hAnsi="Gill Sans MT" w:cs="Arial"/>
        </w:rPr>
        <w:t xml:space="preserve"> and how the centre </w:t>
      </w:r>
      <w:r w:rsidR="00025752" w:rsidRPr="00C91667">
        <w:rPr>
          <w:rFonts w:ascii="Gill Sans MT" w:hAnsi="Gill Sans MT" w:cs="Arial"/>
        </w:rPr>
        <w:t xml:space="preserve">will deal </w:t>
      </w:r>
      <w:r w:rsidRPr="00C91667">
        <w:rPr>
          <w:rFonts w:ascii="Gill Sans MT" w:hAnsi="Gill Sans MT" w:cs="Arial"/>
        </w:rPr>
        <w:t>with requests from candidates</w:t>
      </w:r>
    </w:p>
    <w:p w14:paraId="5AE4C53D" w14:textId="22395FC4" w:rsidR="00452925" w:rsidRPr="00C91667" w:rsidRDefault="00775F95" w:rsidP="00861088">
      <w:pPr>
        <w:pStyle w:val="ListParagraph"/>
        <w:numPr>
          <w:ilvl w:val="1"/>
          <w:numId w:val="62"/>
        </w:numPr>
        <w:spacing w:after="120"/>
        <w:rPr>
          <w:rFonts w:ascii="Gill Sans MT" w:hAnsi="Gill Sans MT" w:cs="Arial"/>
        </w:rPr>
      </w:pPr>
      <w:r w:rsidRPr="00C91667">
        <w:rPr>
          <w:rFonts w:ascii="Gill Sans MT" w:hAnsi="Gill Sans MT" w:cs="Arial"/>
        </w:rPr>
        <w:t>when and how certificates will be issued</w:t>
      </w:r>
    </w:p>
    <w:p w14:paraId="5ED331BE" w14:textId="62DA8B2E" w:rsidR="00775F95" w:rsidRPr="00C91667" w:rsidRDefault="00775F95" w:rsidP="00861088">
      <w:pPr>
        <w:pStyle w:val="Heading3"/>
        <w:rPr>
          <w:rFonts w:ascii="Gill Sans MT" w:hAnsi="Gill Sans MT" w:cs="Arial"/>
          <w:b w:val="0"/>
          <w:bCs w:val="0"/>
          <w:i/>
          <w:iCs/>
          <w:color w:val="FF0000"/>
          <w:u w:val="single"/>
        </w:rPr>
      </w:pPr>
      <w:bookmarkStart w:id="34" w:name="_Toc113804781"/>
      <w:r w:rsidRPr="00C91667">
        <w:rPr>
          <w:rFonts w:ascii="Gill Sans MT" w:hAnsi="Gill Sans MT" w:cs="Arial"/>
          <w:b w:val="0"/>
          <w:bCs w:val="0"/>
          <w:i/>
          <w:iCs/>
          <w:color w:val="FF0000"/>
          <w:u w:val="single"/>
        </w:rPr>
        <w:t>Dispatch of exam scripts</w:t>
      </w:r>
      <w:bookmarkEnd w:id="34"/>
    </w:p>
    <w:p w14:paraId="0C82EE9F"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1608F5AC" w14:textId="115061A4" w:rsidR="00775F95" w:rsidRPr="00C91667" w:rsidRDefault="00775F95" w:rsidP="00861088">
      <w:pPr>
        <w:pStyle w:val="ListParagraph"/>
        <w:numPr>
          <w:ilvl w:val="0"/>
          <w:numId w:val="12"/>
        </w:numPr>
        <w:spacing w:after="120"/>
        <w:rPr>
          <w:rFonts w:ascii="Gill Sans MT" w:hAnsi="Gill Sans MT" w:cs="Tahoma"/>
          <w:szCs w:val="22"/>
        </w:rPr>
      </w:pPr>
      <w:r w:rsidRPr="00C91667">
        <w:rPr>
          <w:rFonts w:ascii="Gill Sans MT" w:hAnsi="Gill Sans MT" w:cs="Tahoma"/>
          <w:szCs w:val="22"/>
        </w:rPr>
        <w:t>Identifies and confirms arrangements for the dispatch of candidate exam scripts with the DfE</w:t>
      </w:r>
      <w:r w:rsidR="001241A1" w:rsidRPr="00C91667">
        <w:rPr>
          <w:rFonts w:ascii="Gill Sans MT" w:hAnsi="Gill Sans MT" w:cs="Tahoma"/>
          <w:szCs w:val="22"/>
        </w:rPr>
        <w:t xml:space="preserve"> (STA)</w:t>
      </w:r>
      <w:r w:rsidRPr="00C91667">
        <w:rPr>
          <w:rFonts w:ascii="Gill Sans MT" w:hAnsi="Gill Sans MT" w:cs="Tahoma"/>
          <w:szCs w:val="22"/>
        </w:rPr>
        <w:t xml:space="preserve"> ‘yellow label service’ or the awarding body where qualifications sit outside the scope of the service</w:t>
      </w:r>
    </w:p>
    <w:p w14:paraId="70C58BE4" w14:textId="33A73FC1" w:rsidR="00775F95" w:rsidRPr="00C91667" w:rsidRDefault="00775F95" w:rsidP="00861088">
      <w:pPr>
        <w:pStyle w:val="Heading3"/>
        <w:spacing w:before="0"/>
        <w:rPr>
          <w:rFonts w:ascii="Gill Sans MT" w:hAnsi="Gill Sans MT" w:cs="Arial"/>
          <w:b w:val="0"/>
          <w:bCs w:val="0"/>
          <w:i/>
          <w:iCs/>
          <w:color w:val="FF0000"/>
          <w:u w:val="single"/>
        </w:rPr>
      </w:pPr>
      <w:bookmarkStart w:id="35" w:name="_Toc113804782"/>
      <w:r w:rsidRPr="00C91667">
        <w:rPr>
          <w:rFonts w:ascii="Gill Sans MT" w:hAnsi="Gill Sans MT" w:cs="Arial"/>
          <w:b w:val="0"/>
          <w:bCs w:val="0"/>
          <w:i/>
          <w:iCs/>
          <w:color w:val="FF0000"/>
          <w:u w:val="single"/>
        </w:rPr>
        <w:t>Estimated grades</w:t>
      </w:r>
      <w:bookmarkEnd w:id="35"/>
    </w:p>
    <w:p w14:paraId="125D3151" w14:textId="092B8835" w:rsidR="00775F95" w:rsidRPr="00C91667" w:rsidRDefault="006D04A6" w:rsidP="00861088">
      <w:pPr>
        <w:spacing w:after="120"/>
        <w:rPr>
          <w:rFonts w:ascii="Gill Sans MT" w:hAnsi="Gill Sans MT" w:cs="Arial"/>
          <w:b/>
        </w:rPr>
      </w:pPr>
      <w:r w:rsidRPr="00C91667">
        <w:rPr>
          <w:rFonts w:ascii="Gill Sans MT" w:hAnsi="Gill Sans MT" w:cs="Arial"/>
          <w:b/>
        </w:rPr>
        <w:t>Senior leaders</w:t>
      </w:r>
    </w:p>
    <w:p w14:paraId="1C39A03C" w14:textId="661516FE" w:rsidR="00775F95" w:rsidRPr="00C91667" w:rsidRDefault="00775F95" w:rsidP="00861088">
      <w:pPr>
        <w:pStyle w:val="ListParagraph"/>
        <w:numPr>
          <w:ilvl w:val="0"/>
          <w:numId w:val="13"/>
        </w:numPr>
        <w:spacing w:after="120"/>
        <w:rPr>
          <w:rFonts w:ascii="Gill Sans MT" w:hAnsi="Gill Sans MT" w:cs="Arial"/>
        </w:rPr>
      </w:pPr>
      <w:r w:rsidRPr="00C91667">
        <w:rPr>
          <w:rFonts w:ascii="Gill Sans MT" w:hAnsi="Gill Sans MT" w:cs="Arial"/>
        </w:rPr>
        <w:t>Ensure teaching staff provide estimated grade information to the EO by the internal deadline (where this still may be required by the awarding body)</w:t>
      </w:r>
    </w:p>
    <w:p w14:paraId="69C4CCED"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3DF6839A" w14:textId="77777777" w:rsidR="00775F95" w:rsidRPr="00C91667" w:rsidRDefault="00775F95" w:rsidP="00861088">
      <w:pPr>
        <w:pStyle w:val="ListParagraph"/>
        <w:numPr>
          <w:ilvl w:val="0"/>
          <w:numId w:val="13"/>
        </w:numPr>
        <w:spacing w:after="120"/>
        <w:rPr>
          <w:rFonts w:ascii="Gill Sans MT" w:hAnsi="Gill Sans MT" w:cs="Arial"/>
        </w:rPr>
      </w:pPr>
      <w:r w:rsidRPr="00C91667">
        <w:rPr>
          <w:rFonts w:ascii="Gill Sans MT" w:hAnsi="Gill Sans MT" w:cs="Arial"/>
        </w:rPr>
        <w:t>Submits estimated grade information to awarding bodies to meet the external deadline (where this may still be required by the awarding body)</w:t>
      </w:r>
    </w:p>
    <w:p w14:paraId="35238D2D" w14:textId="77777777" w:rsidR="00775F95" w:rsidRPr="00C91667" w:rsidRDefault="00775F95" w:rsidP="00861088">
      <w:pPr>
        <w:pStyle w:val="ListParagraph"/>
        <w:numPr>
          <w:ilvl w:val="0"/>
          <w:numId w:val="13"/>
        </w:numPr>
        <w:spacing w:after="120"/>
        <w:rPr>
          <w:rFonts w:ascii="Gill Sans MT" w:hAnsi="Gill Sans MT" w:cs="Arial"/>
        </w:rPr>
      </w:pPr>
      <w:r w:rsidRPr="00C91667">
        <w:rPr>
          <w:rFonts w:ascii="Gill Sans MT" w:hAnsi="Gill Sans MT" w:cs="Arial"/>
        </w:rPr>
        <w:t xml:space="preserve">Keeps a record to track what has been sent </w:t>
      </w:r>
    </w:p>
    <w:p w14:paraId="2FEBD635" w14:textId="07A60388" w:rsidR="00775F95" w:rsidRPr="00C91667" w:rsidRDefault="00775F95" w:rsidP="00861088">
      <w:pPr>
        <w:pStyle w:val="Heading3"/>
        <w:spacing w:before="0"/>
        <w:rPr>
          <w:rFonts w:ascii="Gill Sans MT" w:hAnsi="Gill Sans MT" w:cs="Arial"/>
          <w:b w:val="0"/>
          <w:bCs w:val="0"/>
          <w:i/>
          <w:iCs/>
          <w:color w:val="FF0000"/>
          <w:u w:val="single"/>
        </w:rPr>
      </w:pPr>
      <w:bookmarkStart w:id="36" w:name="_Toc113804783"/>
      <w:r w:rsidRPr="00C91667">
        <w:rPr>
          <w:rFonts w:ascii="Gill Sans MT" w:hAnsi="Gill Sans MT" w:cs="Arial"/>
          <w:b w:val="0"/>
          <w:bCs w:val="0"/>
          <w:i/>
          <w:iCs/>
          <w:color w:val="FF0000"/>
          <w:u w:val="single"/>
        </w:rPr>
        <w:t>Internal assessment</w:t>
      </w:r>
      <w:r w:rsidR="00452925" w:rsidRPr="00C91667">
        <w:rPr>
          <w:rFonts w:ascii="Gill Sans MT" w:hAnsi="Gill Sans MT" w:cs="Arial"/>
          <w:b w:val="0"/>
          <w:bCs w:val="0"/>
          <w:i/>
          <w:iCs/>
          <w:color w:val="FF0000"/>
          <w:u w:val="single"/>
        </w:rPr>
        <w:t xml:space="preserve"> and endorsements</w:t>
      </w:r>
      <w:bookmarkEnd w:id="36"/>
    </w:p>
    <w:p w14:paraId="6EA9F23C" w14:textId="77777777" w:rsidR="00775F95" w:rsidRPr="00C91667" w:rsidRDefault="00775F95" w:rsidP="00861088">
      <w:pPr>
        <w:spacing w:after="120"/>
        <w:rPr>
          <w:rFonts w:ascii="Gill Sans MT" w:hAnsi="Gill Sans MT" w:cs="Arial"/>
          <w:b/>
        </w:rPr>
      </w:pPr>
      <w:r w:rsidRPr="00C91667">
        <w:rPr>
          <w:rFonts w:ascii="Gill Sans MT" w:hAnsi="Gill Sans MT" w:cs="Arial"/>
          <w:b/>
        </w:rPr>
        <w:t>Head of centre</w:t>
      </w:r>
    </w:p>
    <w:p w14:paraId="737AEDAD" w14:textId="77777777" w:rsidR="00452925" w:rsidRPr="00C91667" w:rsidRDefault="00775F95" w:rsidP="00861088">
      <w:pPr>
        <w:pStyle w:val="ListParagraph"/>
        <w:numPr>
          <w:ilvl w:val="0"/>
          <w:numId w:val="6"/>
        </w:numPr>
        <w:spacing w:after="120"/>
        <w:rPr>
          <w:rFonts w:ascii="Gill Sans MT" w:hAnsi="Gill Sans MT"/>
        </w:rPr>
      </w:pPr>
      <w:r w:rsidRPr="00C91667">
        <w:rPr>
          <w:rFonts w:ascii="Gill Sans MT" w:hAnsi="Gill Sans MT" w:cs="Arial"/>
        </w:rPr>
        <w:t xml:space="preserve">Ensures procedures are in place for candidates to appeal </w:t>
      </w:r>
      <w:r w:rsidR="00452925" w:rsidRPr="00C91667">
        <w:rPr>
          <w:rFonts w:ascii="Gill Sans MT" w:hAnsi="Gill Sans MT" w:cstheme="minorHAnsi"/>
        </w:rPr>
        <w:t xml:space="preserve">internal assessment decisions and make requests for reviews of marking </w:t>
      </w:r>
    </w:p>
    <w:p w14:paraId="1B1CC4AF" w14:textId="38F36A94" w:rsidR="00775F95" w:rsidRPr="00C91667" w:rsidRDefault="00A40EB0" w:rsidP="00861088">
      <w:pPr>
        <w:spacing w:after="120"/>
        <w:rPr>
          <w:rFonts w:ascii="Gill Sans MT" w:hAnsi="Gill Sans MT" w:cs="Arial"/>
          <w:b/>
        </w:rPr>
      </w:pPr>
      <w:r w:rsidRPr="00C91667">
        <w:rPr>
          <w:rFonts w:ascii="Gill Sans MT" w:hAnsi="Gill Sans MT"/>
          <w:b/>
          <w:bCs/>
        </w:rPr>
        <w:t>ALS lead/</w:t>
      </w:r>
      <w:r w:rsidR="00775F95" w:rsidRPr="00C91667">
        <w:rPr>
          <w:rFonts w:ascii="Gill Sans MT" w:hAnsi="Gill Sans MT" w:cs="Arial"/>
          <w:b/>
        </w:rPr>
        <w:t>SENCo</w:t>
      </w:r>
    </w:p>
    <w:p w14:paraId="39B2410C" w14:textId="3F40F546" w:rsidR="00775F95" w:rsidRPr="00C91667" w:rsidRDefault="00775F95" w:rsidP="00861088">
      <w:pPr>
        <w:pStyle w:val="ListParagraph"/>
        <w:numPr>
          <w:ilvl w:val="0"/>
          <w:numId w:val="6"/>
        </w:numPr>
        <w:spacing w:after="120"/>
        <w:rPr>
          <w:rFonts w:ascii="Gill Sans MT" w:hAnsi="Gill Sans MT" w:cs="Arial"/>
        </w:rPr>
      </w:pPr>
      <w:r w:rsidRPr="00C91667">
        <w:rPr>
          <w:rFonts w:ascii="Gill Sans MT" w:hAnsi="Gill Sans MT" w:cs="Arial"/>
        </w:rPr>
        <w:t>Liaises with teaching staff to implement appropriate access arrangements for candidates undertaking internal assessments</w:t>
      </w:r>
      <w:r w:rsidR="00452925" w:rsidRPr="00C91667">
        <w:rPr>
          <w:rFonts w:ascii="Gill Sans MT" w:hAnsi="Gill Sans MT" w:cs="Arial"/>
        </w:rPr>
        <w:t xml:space="preserve"> and </w:t>
      </w:r>
      <w:r w:rsidR="00762362" w:rsidRPr="00C91667">
        <w:rPr>
          <w:rFonts w:ascii="Gill Sans MT" w:hAnsi="Gill Sans MT" w:cs="Arial"/>
        </w:rPr>
        <w:t xml:space="preserve">practical </w:t>
      </w:r>
      <w:r w:rsidR="00452925" w:rsidRPr="00C91667">
        <w:rPr>
          <w:rFonts w:ascii="Gill Sans MT" w:hAnsi="Gill Sans MT" w:cs="Arial"/>
        </w:rPr>
        <w:t>endorsements</w:t>
      </w:r>
    </w:p>
    <w:p w14:paraId="06762A2D" w14:textId="77777777" w:rsidR="00775F95" w:rsidRPr="00C91667" w:rsidRDefault="00775F95" w:rsidP="00861088">
      <w:pPr>
        <w:spacing w:after="120"/>
        <w:rPr>
          <w:rFonts w:ascii="Gill Sans MT" w:hAnsi="Gill Sans MT" w:cs="Arial"/>
          <w:b/>
        </w:rPr>
      </w:pPr>
      <w:r w:rsidRPr="00C91667">
        <w:rPr>
          <w:rFonts w:ascii="Gill Sans MT" w:hAnsi="Gill Sans MT" w:cs="Arial"/>
          <w:b/>
        </w:rPr>
        <w:t>Teaching staff</w:t>
      </w:r>
    </w:p>
    <w:p w14:paraId="7E3CB864" w14:textId="6D4C894D" w:rsidR="00775F95" w:rsidRPr="00C91667" w:rsidRDefault="00775F95" w:rsidP="00861088">
      <w:pPr>
        <w:pStyle w:val="ListParagraph"/>
        <w:numPr>
          <w:ilvl w:val="0"/>
          <w:numId w:val="6"/>
        </w:numPr>
        <w:spacing w:after="120"/>
        <w:rPr>
          <w:rFonts w:ascii="Gill Sans MT" w:hAnsi="Gill Sans MT" w:cs="Arial"/>
        </w:rPr>
      </w:pPr>
      <w:r w:rsidRPr="00C91667">
        <w:rPr>
          <w:rFonts w:ascii="Gill Sans MT" w:hAnsi="Gill Sans MT" w:cs="Arial"/>
        </w:rPr>
        <w:t xml:space="preserve">Support the </w:t>
      </w:r>
      <w:r w:rsidR="00A40EB0" w:rsidRPr="00C91667">
        <w:rPr>
          <w:rFonts w:ascii="Gill Sans MT" w:hAnsi="Gill Sans MT"/>
        </w:rPr>
        <w:t>ALS lead/</w:t>
      </w:r>
      <w:r w:rsidRPr="00C91667">
        <w:rPr>
          <w:rFonts w:ascii="Gill Sans MT" w:hAnsi="Gill Sans MT" w:cs="Arial"/>
        </w:rPr>
        <w:t>SENCo in implementing appropriate access arrangements for candidates undertaking internal assessments</w:t>
      </w:r>
      <w:r w:rsidR="00452925" w:rsidRPr="00C91667">
        <w:rPr>
          <w:rFonts w:ascii="Gill Sans MT" w:hAnsi="Gill Sans MT" w:cs="Arial"/>
        </w:rPr>
        <w:t xml:space="preserve"> and </w:t>
      </w:r>
      <w:r w:rsidR="00762362" w:rsidRPr="00C91667">
        <w:rPr>
          <w:rFonts w:ascii="Gill Sans MT" w:hAnsi="Gill Sans MT" w:cs="Arial"/>
        </w:rPr>
        <w:t xml:space="preserve">practical </w:t>
      </w:r>
      <w:r w:rsidR="00452925" w:rsidRPr="00C91667">
        <w:rPr>
          <w:rFonts w:ascii="Gill Sans MT" w:hAnsi="Gill Sans MT" w:cs="Arial"/>
        </w:rPr>
        <w:t>endorsements</w:t>
      </w:r>
    </w:p>
    <w:p w14:paraId="42DFE6A7" w14:textId="6440EF03" w:rsidR="00452925" w:rsidRPr="00C91667" w:rsidRDefault="00452925" w:rsidP="00861088">
      <w:pPr>
        <w:pStyle w:val="ListParagraph"/>
        <w:numPr>
          <w:ilvl w:val="0"/>
          <w:numId w:val="6"/>
        </w:numPr>
        <w:spacing w:after="120"/>
        <w:rPr>
          <w:rFonts w:ascii="Gill Sans MT" w:hAnsi="Gill Sans MT" w:cs="Arial"/>
        </w:rPr>
      </w:pPr>
      <w:r w:rsidRPr="00C91667">
        <w:rPr>
          <w:rFonts w:ascii="Gill Sans MT" w:hAnsi="Gill Sans MT" w:cs="Arial"/>
        </w:rPr>
        <w:t xml:space="preserve">Assess and authenticate candidates’ work </w:t>
      </w:r>
    </w:p>
    <w:p w14:paraId="53F01691" w14:textId="77777777" w:rsidR="00807C62" w:rsidRPr="00C91667" w:rsidRDefault="00762362" w:rsidP="00861088">
      <w:pPr>
        <w:pStyle w:val="ListParagraph"/>
        <w:numPr>
          <w:ilvl w:val="0"/>
          <w:numId w:val="6"/>
        </w:numPr>
        <w:spacing w:after="120"/>
        <w:rPr>
          <w:rFonts w:ascii="Gill Sans MT" w:hAnsi="Gill Sans MT" w:cs="Arial"/>
        </w:rPr>
      </w:pPr>
      <w:r w:rsidRPr="00C91667">
        <w:rPr>
          <w:rFonts w:ascii="Gill Sans MT" w:hAnsi="Gill Sans MT" w:cs="Arial"/>
        </w:rPr>
        <w:t>Assess endorsed components</w:t>
      </w:r>
    </w:p>
    <w:p w14:paraId="7A7ACF6F" w14:textId="7E2B0873" w:rsidR="00775F95" w:rsidRPr="00C91667" w:rsidRDefault="00775F95" w:rsidP="00861088">
      <w:pPr>
        <w:pStyle w:val="ListParagraph"/>
        <w:numPr>
          <w:ilvl w:val="0"/>
          <w:numId w:val="6"/>
        </w:numPr>
        <w:spacing w:after="120"/>
        <w:rPr>
          <w:rFonts w:ascii="Gill Sans MT" w:hAnsi="Gill Sans MT" w:cs="Arial"/>
        </w:rPr>
      </w:pPr>
      <w:r w:rsidRPr="00C91667">
        <w:rPr>
          <w:rFonts w:ascii="Gill Sans MT" w:hAnsi="Gill Sans MT" w:cs="Arial"/>
        </w:rPr>
        <w:t xml:space="preserve">Ensure candidates are informed of </w:t>
      </w:r>
      <w:r w:rsidR="00452925" w:rsidRPr="00C91667">
        <w:rPr>
          <w:rFonts w:ascii="Gill Sans MT" w:hAnsi="Gill Sans MT" w:cs="Arial"/>
        </w:rPr>
        <w:t>centre</w:t>
      </w:r>
      <w:r w:rsidRPr="00C91667">
        <w:rPr>
          <w:rFonts w:ascii="Gill Sans MT" w:hAnsi="Gill Sans MT" w:cs="Arial"/>
        </w:rPr>
        <w:t xml:space="preserve"> assessed marks prior to marks being submitted to awarding bodies</w:t>
      </w:r>
    </w:p>
    <w:p w14:paraId="5474BFF2" w14:textId="30F545B8" w:rsidR="00775F95" w:rsidRPr="00C91667" w:rsidRDefault="006D04A6" w:rsidP="00861088">
      <w:pPr>
        <w:spacing w:after="120"/>
        <w:rPr>
          <w:rFonts w:ascii="Gill Sans MT" w:hAnsi="Gill Sans MT" w:cs="Arial"/>
          <w:b/>
        </w:rPr>
      </w:pPr>
      <w:r w:rsidRPr="00C91667">
        <w:rPr>
          <w:rFonts w:ascii="Gill Sans MT" w:hAnsi="Gill Sans MT" w:cs="Arial"/>
          <w:b/>
        </w:rPr>
        <w:t>Senior leaders</w:t>
      </w:r>
    </w:p>
    <w:p w14:paraId="391E57B7" w14:textId="4C807F08" w:rsidR="00452925" w:rsidRPr="00C91667" w:rsidRDefault="00452925" w:rsidP="00861088">
      <w:pPr>
        <w:pStyle w:val="ListParagraph"/>
        <w:numPr>
          <w:ilvl w:val="0"/>
          <w:numId w:val="63"/>
        </w:numPr>
        <w:spacing w:after="120"/>
        <w:rPr>
          <w:rFonts w:ascii="Gill Sans MT" w:hAnsi="Gill Sans MT" w:cs="Arial"/>
        </w:rPr>
      </w:pPr>
      <w:r w:rsidRPr="00C91667">
        <w:rPr>
          <w:rFonts w:ascii="Gill Sans MT" w:hAnsi="Gill Sans MT" w:cs="Arial"/>
        </w:rPr>
        <w:t>Ensure teaching staff assess and authenticate candidates’ work to the awarding body requirements</w:t>
      </w:r>
    </w:p>
    <w:p w14:paraId="144F4397" w14:textId="789631EA" w:rsidR="00762362" w:rsidRPr="00C91667" w:rsidRDefault="00762362" w:rsidP="00861088">
      <w:pPr>
        <w:pStyle w:val="ListParagraph"/>
        <w:numPr>
          <w:ilvl w:val="0"/>
          <w:numId w:val="63"/>
        </w:numPr>
        <w:spacing w:after="120"/>
        <w:rPr>
          <w:rFonts w:ascii="Gill Sans MT" w:hAnsi="Gill Sans MT"/>
        </w:rPr>
      </w:pPr>
      <w:r w:rsidRPr="00C91667">
        <w:rPr>
          <w:rFonts w:ascii="Gill Sans MT" w:hAnsi="Gill Sans MT"/>
        </w:rPr>
        <w:t>Ensure teaching staff assess endorsed components according to awarding body requirements</w:t>
      </w:r>
    </w:p>
    <w:p w14:paraId="1DF4930A" w14:textId="3505E04F" w:rsidR="00775F95" w:rsidRPr="00C91667" w:rsidRDefault="00775F95" w:rsidP="00861088">
      <w:pPr>
        <w:pStyle w:val="ListParagraph"/>
        <w:numPr>
          <w:ilvl w:val="0"/>
          <w:numId w:val="63"/>
        </w:numPr>
        <w:spacing w:after="120"/>
        <w:rPr>
          <w:rFonts w:ascii="Gill Sans MT" w:hAnsi="Gill Sans MT" w:cs="Arial"/>
        </w:rPr>
      </w:pPr>
      <w:r w:rsidRPr="00C91667">
        <w:rPr>
          <w:rFonts w:ascii="Gill Sans MT" w:hAnsi="Gill Sans MT" w:cs="Arial"/>
        </w:rPr>
        <w:t xml:space="preserve">Ensure teaching staff provide marks for internally assessed components </w:t>
      </w:r>
      <w:r w:rsidR="00452925" w:rsidRPr="00C91667">
        <w:rPr>
          <w:rFonts w:ascii="Gill Sans MT" w:hAnsi="Gill Sans MT" w:cs="Arial"/>
        </w:rPr>
        <w:t>and</w:t>
      </w:r>
      <w:r w:rsidR="00762362" w:rsidRPr="00C91667">
        <w:rPr>
          <w:rFonts w:ascii="Gill Sans MT" w:hAnsi="Gill Sans MT" w:cs="Arial"/>
        </w:rPr>
        <w:t xml:space="preserve"> grades for</w:t>
      </w:r>
      <w:r w:rsidR="00452925" w:rsidRPr="00C91667">
        <w:rPr>
          <w:rFonts w:ascii="Gill Sans MT" w:hAnsi="Gill Sans MT" w:cs="Arial"/>
        </w:rPr>
        <w:t xml:space="preserve"> endorsements </w:t>
      </w:r>
      <w:r w:rsidRPr="00C91667">
        <w:rPr>
          <w:rFonts w:ascii="Gill Sans MT" w:hAnsi="Gill Sans MT" w:cs="Arial"/>
        </w:rPr>
        <w:t>of qualifications to the EO to the internal deadline</w:t>
      </w:r>
    </w:p>
    <w:p w14:paraId="4DF80EBB" w14:textId="6E05F238" w:rsidR="00775F95" w:rsidRPr="00C91667" w:rsidRDefault="00775F95" w:rsidP="00861088">
      <w:pPr>
        <w:pStyle w:val="ListParagraph"/>
        <w:numPr>
          <w:ilvl w:val="0"/>
          <w:numId w:val="63"/>
        </w:numPr>
        <w:spacing w:after="120"/>
        <w:rPr>
          <w:rFonts w:ascii="Gill Sans MT" w:hAnsi="Gill Sans MT" w:cs="Arial"/>
        </w:rPr>
      </w:pPr>
      <w:r w:rsidRPr="00C91667">
        <w:rPr>
          <w:rFonts w:ascii="Gill Sans MT" w:hAnsi="Gill Sans MT" w:cs="Arial"/>
        </w:rPr>
        <w:t>Ensure</w:t>
      </w:r>
      <w:r w:rsidR="002157BA" w:rsidRPr="00C91667">
        <w:rPr>
          <w:rFonts w:ascii="Gill Sans MT" w:hAnsi="Gill Sans MT" w:cs="Arial"/>
        </w:rPr>
        <w:t xml:space="preserve"> </w:t>
      </w:r>
      <w:r w:rsidRPr="00C91667">
        <w:rPr>
          <w:rFonts w:ascii="Gill Sans MT" w:hAnsi="Gill Sans MT" w:cs="Arial"/>
        </w:rPr>
        <w:t>teaching staff provide required samples of work for moderation</w:t>
      </w:r>
      <w:r w:rsidR="00762362" w:rsidRPr="00C91667">
        <w:rPr>
          <w:rFonts w:ascii="Gill Sans MT" w:hAnsi="Gill Sans MT" w:cs="Arial"/>
        </w:rPr>
        <w:t xml:space="preserve"> and sample recordings for monitoring</w:t>
      </w:r>
      <w:r w:rsidRPr="00C91667">
        <w:rPr>
          <w:rFonts w:ascii="Gill Sans MT" w:hAnsi="Gill Sans MT" w:cs="Arial"/>
        </w:rPr>
        <w:t xml:space="preserve"> to the EO to the internal deadline</w:t>
      </w:r>
    </w:p>
    <w:p w14:paraId="4059F8D8"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56AC594C" w14:textId="69D86C45" w:rsidR="00775F95" w:rsidRPr="00C91667" w:rsidRDefault="00775F95" w:rsidP="00861088">
      <w:pPr>
        <w:pStyle w:val="ListParagraph"/>
        <w:numPr>
          <w:ilvl w:val="0"/>
          <w:numId w:val="64"/>
        </w:numPr>
        <w:spacing w:after="120"/>
        <w:rPr>
          <w:rFonts w:ascii="Gill Sans MT" w:hAnsi="Gill Sans MT" w:cs="Arial"/>
        </w:rPr>
      </w:pPr>
      <w:r w:rsidRPr="00C91667">
        <w:rPr>
          <w:rFonts w:ascii="Gill Sans MT" w:hAnsi="Gill Sans MT" w:cs="Arial"/>
        </w:rPr>
        <w:t>Submits marks</w:t>
      </w:r>
      <w:r w:rsidR="00762362" w:rsidRPr="00C91667">
        <w:rPr>
          <w:rFonts w:ascii="Gill Sans MT" w:hAnsi="Gill Sans MT" w:cs="Arial"/>
        </w:rPr>
        <w:t>, endorsement grades</w:t>
      </w:r>
      <w:r w:rsidRPr="00C91667">
        <w:rPr>
          <w:rFonts w:ascii="Gill Sans MT" w:hAnsi="Gill Sans MT" w:cs="Arial"/>
        </w:rPr>
        <w:t xml:space="preserve"> and samples to awarding</w:t>
      </w:r>
      <w:r w:rsidR="0063070F" w:rsidRPr="00C91667">
        <w:rPr>
          <w:rFonts w:ascii="Gill Sans MT" w:hAnsi="Gill Sans MT" w:cs="Arial"/>
        </w:rPr>
        <w:t xml:space="preserve"> </w:t>
      </w:r>
      <w:r w:rsidRPr="00C91667">
        <w:rPr>
          <w:rFonts w:ascii="Gill Sans MT" w:hAnsi="Gill Sans MT" w:cs="Arial"/>
        </w:rPr>
        <w:t>bodies/moderators</w:t>
      </w:r>
      <w:r w:rsidR="00762362" w:rsidRPr="00C91667">
        <w:rPr>
          <w:rFonts w:ascii="Gill Sans MT" w:hAnsi="Gill Sans MT" w:cs="Arial"/>
        </w:rPr>
        <w:t>/monitors</w:t>
      </w:r>
      <w:r w:rsidRPr="00C91667">
        <w:rPr>
          <w:rFonts w:ascii="Gill Sans MT" w:hAnsi="Gill Sans MT" w:cs="Arial"/>
        </w:rPr>
        <w:t xml:space="preserve"> to meet the external deadline</w:t>
      </w:r>
    </w:p>
    <w:p w14:paraId="2CEAA8DA" w14:textId="77777777" w:rsidR="00775F95" w:rsidRPr="00C91667" w:rsidRDefault="00775F95" w:rsidP="00861088">
      <w:pPr>
        <w:pStyle w:val="ListParagraph"/>
        <w:numPr>
          <w:ilvl w:val="0"/>
          <w:numId w:val="64"/>
        </w:numPr>
        <w:spacing w:after="120"/>
        <w:rPr>
          <w:rFonts w:ascii="Gill Sans MT" w:hAnsi="Gill Sans MT" w:cs="Arial"/>
        </w:rPr>
      </w:pPr>
      <w:r w:rsidRPr="00C91667">
        <w:rPr>
          <w:rFonts w:ascii="Gill Sans MT" w:hAnsi="Gill Sans MT" w:cs="Arial"/>
        </w:rPr>
        <w:t xml:space="preserve">Keeps a record to track what has been sent </w:t>
      </w:r>
    </w:p>
    <w:p w14:paraId="415C90C8" w14:textId="21A7311F" w:rsidR="00775F95" w:rsidRPr="00C91667" w:rsidRDefault="00775F95" w:rsidP="00861088">
      <w:pPr>
        <w:pStyle w:val="ListParagraph"/>
        <w:numPr>
          <w:ilvl w:val="0"/>
          <w:numId w:val="64"/>
        </w:numPr>
        <w:spacing w:after="120"/>
        <w:rPr>
          <w:rFonts w:ascii="Gill Sans MT" w:hAnsi="Gill Sans MT" w:cs="Arial"/>
        </w:rPr>
      </w:pPr>
      <w:r w:rsidRPr="00C91667">
        <w:rPr>
          <w:rFonts w:ascii="Gill Sans MT" w:hAnsi="Gill Sans MT" w:cs="Arial"/>
        </w:rPr>
        <w:t xml:space="preserve">Logs moderated </w:t>
      </w:r>
      <w:r w:rsidR="00762362" w:rsidRPr="00C91667">
        <w:rPr>
          <w:rFonts w:ascii="Gill Sans MT" w:hAnsi="Gill Sans MT" w:cs="Arial"/>
        </w:rPr>
        <w:t>samples</w:t>
      </w:r>
      <w:r w:rsidRPr="00C91667">
        <w:rPr>
          <w:rFonts w:ascii="Gill Sans MT" w:hAnsi="Gill Sans MT" w:cs="Arial"/>
        </w:rPr>
        <w:t xml:space="preserve"> returned to the centre  </w:t>
      </w:r>
    </w:p>
    <w:p w14:paraId="172B1D7A" w14:textId="77777777" w:rsidR="00775F95" w:rsidRPr="00C91667" w:rsidRDefault="00775F95" w:rsidP="00861088">
      <w:pPr>
        <w:pStyle w:val="ListParagraph"/>
        <w:numPr>
          <w:ilvl w:val="0"/>
          <w:numId w:val="64"/>
        </w:numPr>
        <w:spacing w:after="120"/>
        <w:rPr>
          <w:rFonts w:ascii="Gill Sans MT" w:hAnsi="Gill Sans MT" w:cs="Arial"/>
        </w:rPr>
      </w:pPr>
      <w:r w:rsidRPr="00C91667">
        <w:rPr>
          <w:rFonts w:ascii="Gill Sans MT" w:hAnsi="Gill Sans MT" w:cs="Arial"/>
        </w:rPr>
        <w:t>Ensures teaching staff are aware of the requirements in terms of retention and subsequent disposal of candidates’ work</w:t>
      </w:r>
    </w:p>
    <w:p w14:paraId="6C169C79" w14:textId="77777777" w:rsidR="00775F95" w:rsidRPr="00C91667" w:rsidRDefault="00775F95" w:rsidP="00861088">
      <w:pPr>
        <w:spacing w:after="120"/>
        <w:rPr>
          <w:rFonts w:ascii="Gill Sans MT" w:hAnsi="Gill Sans MT" w:cs="Arial"/>
          <w:b/>
        </w:rPr>
      </w:pPr>
      <w:r w:rsidRPr="00C91667">
        <w:rPr>
          <w:rFonts w:ascii="Gill Sans MT" w:hAnsi="Gill Sans MT" w:cs="Arial"/>
          <w:b/>
        </w:rPr>
        <w:t>Candidates</w:t>
      </w:r>
    </w:p>
    <w:p w14:paraId="3A7DAEEA" w14:textId="77777777" w:rsidR="00775F95" w:rsidRPr="00C91667" w:rsidRDefault="00775F95" w:rsidP="00861088">
      <w:pPr>
        <w:pStyle w:val="ListParagraph"/>
        <w:numPr>
          <w:ilvl w:val="0"/>
          <w:numId w:val="13"/>
        </w:numPr>
        <w:spacing w:after="120"/>
        <w:rPr>
          <w:rFonts w:ascii="Gill Sans MT" w:hAnsi="Gill Sans MT" w:cs="Arial"/>
        </w:rPr>
      </w:pPr>
      <w:r w:rsidRPr="00C91667">
        <w:rPr>
          <w:rFonts w:ascii="Gill Sans MT" w:hAnsi="Gill Sans MT" w:cs="Arial"/>
        </w:rPr>
        <w:t>Authenticate their work as required by the awarding body</w:t>
      </w:r>
    </w:p>
    <w:p w14:paraId="02AC22A6" w14:textId="274BD1AE" w:rsidR="00775F95" w:rsidRPr="00C91667" w:rsidRDefault="00775F95" w:rsidP="00861088">
      <w:pPr>
        <w:pStyle w:val="Heading3"/>
        <w:spacing w:before="0"/>
        <w:rPr>
          <w:rFonts w:ascii="Gill Sans MT" w:hAnsi="Gill Sans MT" w:cs="Arial"/>
          <w:b w:val="0"/>
          <w:bCs w:val="0"/>
          <w:i/>
          <w:iCs/>
          <w:color w:val="FF0000"/>
          <w:u w:val="single"/>
        </w:rPr>
      </w:pPr>
      <w:bookmarkStart w:id="37" w:name="_Toc113804784"/>
      <w:r w:rsidRPr="00C91667">
        <w:rPr>
          <w:rFonts w:ascii="Gill Sans MT" w:hAnsi="Gill Sans MT" w:cs="Arial"/>
          <w:b w:val="0"/>
          <w:bCs w:val="0"/>
          <w:i/>
          <w:iCs/>
          <w:color w:val="FF0000"/>
          <w:u w:val="single"/>
        </w:rPr>
        <w:t>Invigilation</w:t>
      </w:r>
      <w:bookmarkEnd w:id="37"/>
    </w:p>
    <w:p w14:paraId="18BB79A2"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6B3603B5" w14:textId="1B7E765D" w:rsidR="00775F95" w:rsidRPr="00C91667" w:rsidRDefault="00775F95" w:rsidP="00861088">
      <w:pPr>
        <w:pStyle w:val="ListParagraph"/>
        <w:numPr>
          <w:ilvl w:val="0"/>
          <w:numId w:val="65"/>
        </w:numPr>
        <w:spacing w:after="120"/>
        <w:rPr>
          <w:rFonts w:ascii="Gill Sans MT" w:hAnsi="Gill Sans MT" w:cs="Arial"/>
        </w:rPr>
      </w:pPr>
      <w:r w:rsidRPr="00C91667">
        <w:rPr>
          <w:rFonts w:ascii="Gill Sans MT" w:hAnsi="Gill Sans MT" w:cs="Arial"/>
        </w:rPr>
        <w:t xml:space="preserve">Provides </w:t>
      </w:r>
      <w:r w:rsidR="00EF22C1" w:rsidRPr="00C91667">
        <w:rPr>
          <w:rFonts w:ascii="Gill Sans MT" w:hAnsi="Gill Sans MT" w:cs="Arial"/>
        </w:rPr>
        <w:t xml:space="preserve">an </w:t>
      </w:r>
      <w:r w:rsidR="0063070F" w:rsidRPr="00C91667">
        <w:rPr>
          <w:rFonts w:ascii="Gill Sans MT" w:hAnsi="Gill Sans MT" w:cs="Arial"/>
        </w:rPr>
        <w:t xml:space="preserve">annually reviewed/updated </w:t>
      </w:r>
      <w:r w:rsidR="00EF22C1" w:rsidRPr="00C91667">
        <w:rPr>
          <w:rFonts w:ascii="Gill Sans MT" w:hAnsi="Gill Sans MT" w:cs="Arial"/>
        </w:rPr>
        <w:t>invigilat</w:t>
      </w:r>
      <w:r w:rsidR="0063070F" w:rsidRPr="00C91667">
        <w:rPr>
          <w:rFonts w:ascii="Gill Sans MT" w:hAnsi="Gill Sans MT" w:cs="Arial"/>
        </w:rPr>
        <w:t>or</w:t>
      </w:r>
      <w:r w:rsidR="00EF22C1" w:rsidRPr="00C91667">
        <w:rPr>
          <w:rFonts w:ascii="Gill Sans MT" w:hAnsi="Gill Sans MT" w:cs="Arial"/>
        </w:rPr>
        <w:t xml:space="preserve"> handbook </w:t>
      </w:r>
      <w:r w:rsidR="0063070F" w:rsidRPr="00C91667">
        <w:rPr>
          <w:rFonts w:ascii="Gill Sans MT" w:hAnsi="Gill Sans MT" w:cs="Arial"/>
        </w:rPr>
        <w:t xml:space="preserve">to invigilators, </w:t>
      </w:r>
      <w:bookmarkStart w:id="38" w:name="_Hlk528957066"/>
      <w:r w:rsidR="00EF22C1" w:rsidRPr="00C91667">
        <w:rPr>
          <w:rFonts w:ascii="Gill Sans MT" w:hAnsi="Gill Sans MT" w:cs="Arial"/>
        </w:rPr>
        <w:t>trains</w:t>
      </w:r>
      <w:r w:rsidR="0063070F" w:rsidRPr="00C91667">
        <w:rPr>
          <w:rFonts w:ascii="Gill Sans MT" w:hAnsi="Gill Sans MT" w:cs="Arial"/>
        </w:rPr>
        <w:t xml:space="preserve"> new invigilators </w:t>
      </w:r>
      <w:r w:rsidR="00952802" w:rsidRPr="00C91667">
        <w:rPr>
          <w:rFonts w:ascii="Gill Sans MT" w:hAnsi="Gill Sans MT" w:cs="Arial"/>
        </w:rPr>
        <w:t xml:space="preserve">on the current regulations </w:t>
      </w:r>
      <w:r w:rsidR="0063070F" w:rsidRPr="00C91667">
        <w:rPr>
          <w:rFonts w:ascii="Gill Sans MT" w:hAnsi="Gill Sans MT" w:cs="Arial"/>
        </w:rPr>
        <w:t xml:space="preserve">on appointment and </w:t>
      </w:r>
      <w:r w:rsidR="00EF22C1" w:rsidRPr="00C91667">
        <w:rPr>
          <w:rFonts w:ascii="Gill Sans MT" w:hAnsi="Gill Sans MT" w:cs="Arial"/>
        </w:rPr>
        <w:t xml:space="preserve">updates </w:t>
      </w:r>
      <w:r w:rsidR="0063070F" w:rsidRPr="00C91667">
        <w:rPr>
          <w:rFonts w:ascii="Gill Sans MT" w:hAnsi="Gill Sans MT" w:cs="Arial"/>
        </w:rPr>
        <w:t xml:space="preserve">experienced </w:t>
      </w:r>
      <w:r w:rsidR="00EF22C1" w:rsidRPr="00C91667">
        <w:rPr>
          <w:rFonts w:ascii="Gill Sans MT" w:hAnsi="Gill Sans MT" w:cs="Arial"/>
        </w:rPr>
        <w:t>invigilator</w:t>
      </w:r>
      <w:r w:rsidR="0063070F" w:rsidRPr="00C91667">
        <w:rPr>
          <w:rFonts w:ascii="Gill Sans MT" w:hAnsi="Gill Sans MT" w:cs="Arial"/>
        </w:rPr>
        <w:t>s</w:t>
      </w:r>
      <w:r w:rsidR="00EF22C1" w:rsidRPr="00C91667">
        <w:rPr>
          <w:rFonts w:ascii="Gill Sans MT" w:hAnsi="Gill Sans MT" w:cs="Arial"/>
        </w:rPr>
        <w:t xml:space="preserve"> </w:t>
      </w:r>
      <w:r w:rsidR="0043285E" w:rsidRPr="00C91667">
        <w:rPr>
          <w:rFonts w:ascii="Gill Sans MT" w:hAnsi="Gill Sans MT" w:cs="Arial"/>
        </w:rPr>
        <w:t xml:space="preserve">on </w:t>
      </w:r>
      <w:r w:rsidR="00E209CE" w:rsidRPr="00C91667">
        <w:rPr>
          <w:rFonts w:ascii="Gill Sans MT" w:hAnsi="Gill Sans MT" w:cs="Arial"/>
        </w:rPr>
        <w:t xml:space="preserve">an annual basis of </w:t>
      </w:r>
      <w:r w:rsidR="0043285E" w:rsidRPr="00C91667">
        <w:rPr>
          <w:rFonts w:ascii="Gill Sans MT" w:hAnsi="Gill Sans MT" w:cs="Arial"/>
        </w:rPr>
        <w:t>any regulation changes</w:t>
      </w:r>
      <w:r w:rsidR="00DA2837" w:rsidRPr="00C91667">
        <w:rPr>
          <w:rFonts w:ascii="Gill Sans MT" w:hAnsi="Gill Sans MT" w:cs="Arial"/>
        </w:rPr>
        <w:t xml:space="preserve"> and any changes to centre-specific processes</w:t>
      </w:r>
    </w:p>
    <w:bookmarkEnd w:id="38"/>
    <w:p w14:paraId="0C81B9CA" w14:textId="150F5400" w:rsidR="0063070F" w:rsidRPr="00C91667" w:rsidRDefault="00775F95" w:rsidP="00861088">
      <w:pPr>
        <w:pStyle w:val="ListParagraph"/>
        <w:numPr>
          <w:ilvl w:val="0"/>
          <w:numId w:val="65"/>
        </w:numPr>
        <w:spacing w:after="120"/>
        <w:rPr>
          <w:rFonts w:ascii="Gill Sans MT" w:hAnsi="Gill Sans MT" w:cs="Arial"/>
        </w:rPr>
      </w:pPr>
      <w:r w:rsidRPr="00C91667">
        <w:rPr>
          <w:rFonts w:ascii="Gill Sans MT" w:hAnsi="Gill Sans MT" w:cs="Arial"/>
        </w:rPr>
        <w:t>Deploys invigilators effectively to exam rooms throughout an exam series (including the provision of a roving invigilator</w:t>
      </w:r>
      <w:r w:rsidR="00A2718F" w:rsidRPr="00C91667">
        <w:rPr>
          <w:rFonts w:ascii="Gill Sans MT" w:hAnsi="Gill Sans MT" w:cs="Arial"/>
        </w:rPr>
        <w:t xml:space="preserve"> where a candidate and invigilator </w:t>
      </w:r>
      <w:r w:rsidR="00BD08C5" w:rsidRPr="00C91667">
        <w:rPr>
          <w:rFonts w:ascii="Gill Sans MT" w:hAnsi="Gill Sans MT" w:cs="Arial"/>
        </w:rPr>
        <w:t>(</w:t>
      </w:r>
      <w:r w:rsidR="00A2718F" w:rsidRPr="00C91667">
        <w:rPr>
          <w:rFonts w:ascii="Gill Sans MT" w:hAnsi="Gill Sans MT" w:cs="Arial"/>
        </w:rPr>
        <w:t>acting as a practical assistant, reader or scribe</w:t>
      </w:r>
      <w:r w:rsidR="00BD08C5" w:rsidRPr="00C91667">
        <w:rPr>
          <w:rFonts w:ascii="Gill Sans MT" w:hAnsi="Gill Sans MT" w:cs="Arial"/>
        </w:rPr>
        <w:t>)</w:t>
      </w:r>
      <w:r w:rsidR="00A2718F" w:rsidRPr="00C91667">
        <w:rPr>
          <w:rFonts w:ascii="Gill Sans MT" w:hAnsi="Gill Sans MT" w:cs="Arial"/>
        </w:rPr>
        <w:t xml:space="preserve"> are accommodated on a 1:1 basis</w:t>
      </w:r>
      <w:r w:rsidRPr="00C91667">
        <w:rPr>
          <w:rFonts w:ascii="Gill Sans MT" w:hAnsi="Gill Sans MT" w:cs="Arial"/>
        </w:rPr>
        <w:t xml:space="preserve"> </w:t>
      </w:r>
      <w:bookmarkStart w:id="39" w:name="_Hlk528957249"/>
      <w:r w:rsidRPr="00C91667">
        <w:rPr>
          <w:rFonts w:ascii="Gill Sans MT" w:hAnsi="Gill Sans MT" w:cs="Arial"/>
        </w:rPr>
        <w:t xml:space="preserve">to </w:t>
      </w:r>
      <w:r w:rsidR="0063070F" w:rsidRPr="00C91667">
        <w:rPr>
          <w:rFonts w:ascii="Gill Sans MT" w:hAnsi="Gill Sans MT" w:cs="Arial"/>
        </w:rPr>
        <w:t>enter the room at regular intervals in order to observe the conducting of the exam, ensur</w:t>
      </w:r>
      <w:r w:rsidR="00DA2837" w:rsidRPr="00C91667">
        <w:rPr>
          <w:rFonts w:ascii="Gill Sans MT" w:hAnsi="Gill Sans MT" w:cs="Arial"/>
        </w:rPr>
        <w:t xml:space="preserve">e </w:t>
      </w:r>
      <w:r w:rsidR="0063070F" w:rsidRPr="00C91667">
        <w:rPr>
          <w:rFonts w:ascii="Gill Sans MT" w:hAnsi="Gill Sans MT" w:cs="Arial"/>
        </w:rPr>
        <w:t xml:space="preserve">all relevant rules are being adhered to and </w:t>
      </w:r>
      <w:r w:rsidR="00B22DD6" w:rsidRPr="00C91667">
        <w:rPr>
          <w:rFonts w:ascii="Gill Sans MT" w:hAnsi="Gill Sans MT" w:cs="Arial"/>
        </w:rPr>
        <w:t>to support</w:t>
      </w:r>
      <w:r w:rsidR="0063070F" w:rsidRPr="00C91667">
        <w:rPr>
          <w:rFonts w:ascii="Gill Sans MT" w:hAnsi="Gill Sans MT" w:cs="Arial"/>
        </w:rPr>
        <w:t xml:space="preserve"> the practical assistant/reader and/or scribe in maintaining the integrity of the exam</w:t>
      </w:r>
      <w:r w:rsidR="00A2718F" w:rsidRPr="00C91667">
        <w:rPr>
          <w:rFonts w:ascii="Gill Sans MT" w:hAnsi="Gill Sans MT" w:cs="Arial"/>
        </w:rPr>
        <w:t>)</w:t>
      </w:r>
    </w:p>
    <w:bookmarkEnd w:id="39"/>
    <w:p w14:paraId="335AFC3D" w14:textId="4E008B64" w:rsidR="00775F95" w:rsidRPr="00C91667" w:rsidRDefault="00775F95" w:rsidP="00861088">
      <w:pPr>
        <w:pStyle w:val="ListParagraph"/>
        <w:numPr>
          <w:ilvl w:val="0"/>
          <w:numId w:val="65"/>
        </w:numPr>
        <w:spacing w:after="120"/>
        <w:rPr>
          <w:rFonts w:ascii="Gill Sans MT" w:hAnsi="Gill Sans MT" w:cs="Arial"/>
        </w:rPr>
      </w:pPr>
      <w:r w:rsidRPr="00C91667">
        <w:rPr>
          <w:rFonts w:ascii="Gill Sans MT" w:hAnsi="Gill Sans MT" w:cs="Arial"/>
        </w:rPr>
        <w:t>Allocates invigilators to exam rooms</w:t>
      </w:r>
      <w:r w:rsidR="00EF22C1" w:rsidRPr="00C91667">
        <w:rPr>
          <w:rFonts w:ascii="Gill Sans MT" w:hAnsi="Gill Sans MT" w:cs="Arial"/>
        </w:rPr>
        <w:t xml:space="preserve"> </w:t>
      </w:r>
      <w:r w:rsidR="00EF22C1" w:rsidRPr="00C91667">
        <w:rPr>
          <w:rFonts w:ascii="Gill Sans MT" w:hAnsi="Gill Sans MT"/>
        </w:rPr>
        <w:t xml:space="preserve">(or where supervising candidates due to a timetable </w:t>
      </w:r>
      <w:r w:rsidR="00A2718F" w:rsidRPr="00C91667">
        <w:rPr>
          <w:rFonts w:ascii="Gill Sans MT" w:hAnsi="Gill Sans MT"/>
        </w:rPr>
        <w:t>clash</w:t>
      </w:r>
      <w:r w:rsidR="00EF22C1" w:rsidRPr="00C91667">
        <w:rPr>
          <w:rFonts w:ascii="Gill Sans MT" w:hAnsi="Gill Sans MT"/>
        </w:rPr>
        <w:t xml:space="preserve">) </w:t>
      </w:r>
      <w:r w:rsidR="00EF22C1" w:rsidRPr="00C91667">
        <w:rPr>
          <w:rFonts w:ascii="Gill Sans MT" w:hAnsi="Gill Sans MT" w:cs="Arial"/>
        </w:rPr>
        <w:t>according</w:t>
      </w:r>
      <w:r w:rsidRPr="00C91667">
        <w:rPr>
          <w:rFonts w:ascii="Gill Sans MT" w:hAnsi="Gill Sans MT" w:cs="Arial"/>
        </w:rPr>
        <w:t xml:space="preserve"> to the required ratios</w:t>
      </w:r>
    </w:p>
    <w:p w14:paraId="448B7F22" w14:textId="2C3C5180" w:rsidR="00775F95" w:rsidRPr="00C91667" w:rsidRDefault="00775F95" w:rsidP="00861088">
      <w:pPr>
        <w:pStyle w:val="ListParagraph"/>
        <w:numPr>
          <w:ilvl w:val="0"/>
          <w:numId w:val="65"/>
        </w:numPr>
        <w:spacing w:after="120"/>
        <w:rPr>
          <w:rFonts w:ascii="Gill Sans MT" w:hAnsi="Gill Sans MT" w:cs="Arial"/>
        </w:rPr>
      </w:pPr>
      <w:r w:rsidRPr="00C91667">
        <w:rPr>
          <w:rFonts w:ascii="Gill Sans MT" w:hAnsi="Gill Sans MT" w:cs="Arial"/>
        </w:rPr>
        <w:t xml:space="preserve">Liaises with the </w:t>
      </w:r>
      <w:r w:rsidR="00A40EB0" w:rsidRPr="00C91667">
        <w:rPr>
          <w:rFonts w:ascii="Gill Sans MT" w:hAnsi="Gill Sans MT"/>
        </w:rPr>
        <w:t>ALS lead/</w:t>
      </w:r>
      <w:r w:rsidRPr="00C91667">
        <w:rPr>
          <w:rFonts w:ascii="Gill Sans MT" w:hAnsi="Gill Sans MT" w:cs="Arial"/>
        </w:rPr>
        <w:t>SENCo regarding the facilitation and invigilation of access arrangement candidates</w:t>
      </w:r>
    </w:p>
    <w:p w14:paraId="3699266D" w14:textId="210F5F2A" w:rsidR="00775F95" w:rsidRPr="00C91667" w:rsidRDefault="00A40EB0" w:rsidP="00861088">
      <w:pPr>
        <w:spacing w:after="120"/>
        <w:rPr>
          <w:rFonts w:ascii="Gill Sans MT" w:hAnsi="Gill Sans MT" w:cs="Arial"/>
          <w:b/>
          <w:bCs/>
        </w:rPr>
      </w:pPr>
      <w:r w:rsidRPr="00C91667">
        <w:rPr>
          <w:rFonts w:ascii="Gill Sans MT" w:hAnsi="Gill Sans MT"/>
          <w:b/>
          <w:bCs/>
        </w:rPr>
        <w:t>ALS lead/</w:t>
      </w:r>
      <w:r w:rsidR="00775F95" w:rsidRPr="00C91667">
        <w:rPr>
          <w:rFonts w:ascii="Gill Sans MT" w:hAnsi="Gill Sans MT" w:cs="Arial"/>
          <w:b/>
          <w:bCs/>
        </w:rPr>
        <w:t>SENCo</w:t>
      </w:r>
    </w:p>
    <w:p w14:paraId="2C63ECBB" w14:textId="77777777" w:rsidR="00775F95" w:rsidRPr="00C91667" w:rsidRDefault="00775F95" w:rsidP="00861088">
      <w:pPr>
        <w:pStyle w:val="ListParagraph"/>
        <w:numPr>
          <w:ilvl w:val="0"/>
          <w:numId w:val="10"/>
        </w:numPr>
        <w:spacing w:after="120"/>
        <w:rPr>
          <w:rFonts w:ascii="Gill Sans MT" w:hAnsi="Gill Sans MT" w:cs="Arial"/>
        </w:rPr>
      </w:pPr>
      <w:r w:rsidRPr="00C91667">
        <w:rPr>
          <w:rFonts w:ascii="Gill Sans MT" w:hAnsi="Gill Sans MT" w:cs="Arial"/>
        </w:rPr>
        <w:t>Liaises with the EO regarding facilitation and invigilation of access arrangement candidates</w:t>
      </w:r>
    </w:p>
    <w:p w14:paraId="107D8034" w14:textId="77777777" w:rsidR="00775F95" w:rsidRPr="00C91667" w:rsidRDefault="00775F95" w:rsidP="00861088">
      <w:pPr>
        <w:spacing w:after="120"/>
        <w:rPr>
          <w:rFonts w:ascii="Gill Sans MT" w:hAnsi="Gill Sans MT" w:cs="Arial"/>
          <w:b/>
        </w:rPr>
      </w:pPr>
      <w:r w:rsidRPr="00C91667">
        <w:rPr>
          <w:rFonts w:ascii="Gill Sans MT" w:hAnsi="Gill Sans MT" w:cs="Arial"/>
          <w:b/>
        </w:rPr>
        <w:t>Invigilators</w:t>
      </w:r>
    </w:p>
    <w:p w14:paraId="39ABFC32" w14:textId="77777777" w:rsidR="00775F95" w:rsidRPr="00C91667" w:rsidRDefault="00775F95" w:rsidP="00861088">
      <w:pPr>
        <w:pStyle w:val="ListParagraph"/>
        <w:numPr>
          <w:ilvl w:val="0"/>
          <w:numId w:val="9"/>
        </w:numPr>
        <w:spacing w:after="120"/>
        <w:rPr>
          <w:rFonts w:ascii="Gill Sans MT" w:hAnsi="Gill Sans MT" w:cs="Arial"/>
        </w:rPr>
      </w:pPr>
      <w:r w:rsidRPr="00C91667">
        <w:rPr>
          <w:rFonts w:ascii="Gill Sans MT" w:hAnsi="Gill Sans MT" w:cs="Arial"/>
        </w:rPr>
        <w:t>Provide information as requested on their availability to invigilate throughout an exam series</w:t>
      </w:r>
    </w:p>
    <w:p w14:paraId="15F6D193" w14:textId="2B57BB1B" w:rsidR="00775F95" w:rsidRPr="00C91667" w:rsidRDefault="00775F95" w:rsidP="00861088">
      <w:pPr>
        <w:pStyle w:val="Heading3"/>
        <w:spacing w:before="0"/>
        <w:rPr>
          <w:rFonts w:ascii="Gill Sans MT" w:hAnsi="Gill Sans MT" w:cs="Tahoma"/>
          <w:b w:val="0"/>
          <w:bCs w:val="0"/>
          <w:i/>
          <w:iCs/>
          <w:color w:val="FF0000"/>
          <w:szCs w:val="22"/>
          <w:u w:val="single"/>
        </w:rPr>
      </w:pPr>
      <w:bookmarkStart w:id="40" w:name="_Toc113804785"/>
      <w:r w:rsidRPr="00C91667">
        <w:rPr>
          <w:rFonts w:ascii="Gill Sans MT" w:hAnsi="Gill Sans MT" w:cs="Tahoma"/>
          <w:b w:val="0"/>
          <w:bCs w:val="0"/>
          <w:i/>
          <w:iCs/>
          <w:color w:val="FF0000"/>
          <w:szCs w:val="22"/>
          <w:u w:val="single"/>
        </w:rPr>
        <w:t xml:space="preserve">JCQ </w:t>
      </w:r>
      <w:r w:rsidR="001241A1" w:rsidRPr="00C91667">
        <w:rPr>
          <w:rFonts w:ascii="Gill Sans MT" w:hAnsi="Gill Sans MT" w:cs="Tahoma"/>
          <w:b w:val="0"/>
          <w:bCs w:val="0"/>
          <w:i/>
          <w:iCs/>
          <w:color w:val="FF0000"/>
          <w:szCs w:val="22"/>
          <w:u w:val="single"/>
        </w:rPr>
        <w:t>Centre Inspections</w:t>
      </w:r>
      <w:bookmarkEnd w:id="40"/>
    </w:p>
    <w:p w14:paraId="05178D8F" w14:textId="77777777" w:rsidR="00775F95" w:rsidRPr="00C91667" w:rsidRDefault="00775F95" w:rsidP="00861088">
      <w:pPr>
        <w:spacing w:after="120"/>
        <w:rPr>
          <w:rFonts w:ascii="Gill Sans MT" w:hAnsi="Gill Sans MT" w:cs="Arial"/>
        </w:rPr>
      </w:pPr>
      <w:r w:rsidRPr="00C91667">
        <w:rPr>
          <w:rFonts w:ascii="Gill Sans MT" w:hAnsi="Gill Sans MT" w:cs="Arial"/>
          <w:b/>
        </w:rPr>
        <w:t>Exams officer</w:t>
      </w:r>
      <w:r w:rsidRPr="00C91667">
        <w:rPr>
          <w:rFonts w:ascii="Gill Sans MT" w:hAnsi="Gill Sans MT" w:cs="Arial"/>
        </w:rPr>
        <w:t xml:space="preserve"> or </w:t>
      </w:r>
      <w:r w:rsidRPr="00C91667">
        <w:rPr>
          <w:rFonts w:ascii="Gill Sans MT" w:hAnsi="Gill Sans MT" w:cs="Arial"/>
          <w:b/>
        </w:rPr>
        <w:t>Senior leader</w:t>
      </w:r>
    </w:p>
    <w:p w14:paraId="1A945626" w14:textId="489E3FC2" w:rsidR="00F63340" w:rsidRPr="00C91667" w:rsidRDefault="00356EDF" w:rsidP="00861088">
      <w:pPr>
        <w:pStyle w:val="ListParagraph"/>
        <w:numPr>
          <w:ilvl w:val="0"/>
          <w:numId w:val="9"/>
        </w:numPr>
        <w:spacing w:after="120"/>
        <w:rPr>
          <w:rFonts w:ascii="Gill Sans MT" w:hAnsi="Gill Sans MT" w:cs="Arial"/>
        </w:rPr>
      </w:pPr>
      <w:r w:rsidRPr="00C91667">
        <w:rPr>
          <w:rFonts w:ascii="Gill Sans MT" w:hAnsi="Gill Sans MT" w:cs="Arial"/>
        </w:rPr>
        <w:t xml:space="preserve">Will accompany the Inspector throughout </w:t>
      </w:r>
      <w:r w:rsidR="001241A1" w:rsidRPr="00C91667">
        <w:rPr>
          <w:rFonts w:ascii="Gill Sans MT" w:hAnsi="Gill Sans MT" w:cs="Arial"/>
        </w:rPr>
        <w:t>a</w:t>
      </w:r>
      <w:r w:rsidRPr="00C91667">
        <w:rPr>
          <w:rFonts w:ascii="Gill Sans MT" w:hAnsi="Gill Sans MT" w:cs="Arial"/>
        </w:rPr>
        <w:t xml:space="preserve"> visit</w:t>
      </w:r>
    </w:p>
    <w:p w14:paraId="120153C8" w14:textId="7217798B" w:rsidR="00F63340" w:rsidRPr="00C91667" w:rsidRDefault="00A40EB0" w:rsidP="00861088">
      <w:pPr>
        <w:spacing w:after="120"/>
        <w:rPr>
          <w:rFonts w:ascii="Gill Sans MT" w:hAnsi="Gill Sans MT"/>
        </w:rPr>
      </w:pPr>
      <w:r w:rsidRPr="00C91667">
        <w:rPr>
          <w:rFonts w:ascii="Gill Sans MT" w:hAnsi="Gill Sans MT"/>
          <w:b/>
          <w:bCs/>
        </w:rPr>
        <w:t>ALS lead/</w:t>
      </w:r>
      <w:r w:rsidR="00F63340" w:rsidRPr="00C91667">
        <w:rPr>
          <w:rFonts w:ascii="Gill Sans MT" w:hAnsi="Gill Sans MT"/>
          <w:b/>
        </w:rPr>
        <w:t xml:space="preserve">SENCo </w:t>
      </w:r>
      <w:bookmarkStart w:id="41" w:name="_Hlk528957350"/>
      <w:r w:rsidR="00F63340" w:rsidRPr="00C91667">
        <w:rPr>
          <w:rFonts w:ascii="Gill Sans MT" w:hAnsi="Gill Sans MT"/>
        </w:rPr>
        <w:t>or relevant</w:t>
      </w:r>
      <w:r w:rsidR="00F63340" w:rsidRPr="00C91667">
        <w:rPr>
          <w:rFonts w:ascii="Gill Sans MT" w:hAnsi="Gill Sans MT"/>
          <w:b/>
        </w:rPr>
        <w:t xml:space="preserve"> Senior leader </w:t>
      </w:r>
      <w:r w:rsidR="00F63340" w:rsidRPr="00C91667">
        <w:rPr>
          <w:rFonts w:ascii="Gill Sans MT" w:hAnsi="Gill Sans MT"/>
        </w:rPr>
        <w:t xml:space="preserve">(in the absence of the </w:t>
      </w:r>
      <w:r w:rsidRPr="00C91667">
        <w:rPr>
          <w:rFonts w:ascii="Gill Sans MT" w:hAnsi="Gill Sans MT"/>
        </w:rPr>
        <w:t>ALS lead/</w:t>
      </w:r>
      <w:r w:rsidR="00F63340" w:rsidRPr="00C91667">
        <w:rPr>
          <w:rFonts w:ascii="Gill Sans MT" w:hAnsi="Gill Sans MT"/>
        </w:rPr>
        <w:t>SENCo)</w:t>
      </w:r>
    </w:p>
    <w:p w14:paraId="5C78DE39" w14:textId="6970F7D6" w:rsidR="00F63340" w:rsidRPr="00C91667" w:rsidRDefault="00F63340" w:rsidP="00861088">
      <w:pPr>
        <w:pStyle w:val="ListParagraph"/>
        <w:numPr>
          <w:ilvl w:val="0"/>
          <w:numId w:val="9"/>
        </w:numPr>
        <w:spacing w:after="120"/>
        <w:rPr>
          <w:rFonts w:ascii="Gill Sans MT" w:hAnsi="Gill Sans MT"/>
        </w:rPr>
      </w:pPr>
      <w:r w:rsidRPr="00C91667">
        <w:rPr>
          <w:rFonts w:ascii="Gill Sans MT" w:hAnsi="Gill Sans MT" w:cstheme="minorHAnsi"/>
        </w:rPr>
        <w:t>Will meet with the inspector when requested to provide documentary evidence regarding access arrangement candidates and address any questions the inspector may raise</w:t>
      </w:r>
    </w:p>
    <w:p w14:paraId="5DDE481A" w14:textId="79402269" w:rsidR="00DC265C" w:rsidRPr="00C91667" w:rsidRDefault="00DC265C" w:rsidP="00861088">
      <w:pPr>
        <w:pStyle w:val="ListParagraph"/>
        <w:numPr>
          <w:ilvl w:val="0"/>
          <w:numId w:val="9"/>
        </w:numPr>
        <w:spacing w:after="120"/>
        <w:rPr>
          <w:rFonts w:ascii="Gill Sans MT" w:hAnsi="Gill Sans MT"/>
        </w:rPr>
      </w:pPr>
      <w:r w:rsidRPr="00C91667">
        <w:rPr>
          <w:rFonts w:ascii="Gill Sans MT" w:hAnsi="Gill Sans MT"/>
        </w:rPr>
        <w:t>Ensures that information is readily available for inspection at the venue where the candidate is taking the exam(s)</w:t>
      </w:r>
    </w:p>
    <w:p w14:paraId="1EB1E5BE" w14:textId="60E6D189" w:rsidR="00775F95" w:rsidRPr="00C91667" w:rsidRDefault="00775F95" w:rsidP="00861088">
      <w:pPr>
        <w:pStyle w:val="Heading3"/>
        <w:spacing w:before="0"/>
        <w:rPr>
          <w:rFonts w:ascii="Gill Sans MT" w:hAnsi="Gill Sans MT" w:cs="Arial"/>
          <w:b w:val="0"/>
          <w:bCs w:val="0"/>
          <w:i/>
          <w:iCs/>
          <w:color w:val="FF0000"/>
          <w:u w:val="single"/>
        </w:rPr>
      </w:pPr>
      <w:bookmarkStart w:id="42" w:name="_Toc113804786"/>
      <w:bookmarkEnd w:id="41"/>
      <w:r w:rsidRPr="00C91667">
        <w:rPr>
          <w:rFonts w:ascii="Gill Sans MT" w:hAnsi="Gill Sans MT" w:cs="Arial"/>
          <w:b w:val="0"/>
          <w:bCs w:val="0"/>
          <w:i/>
          <w:iCs/>
          <w:color w:val="FF0000"/>
          <w:u w:val="single"/>
        </w:rPr>
        <w:t>Seating and identifying candidates in exam rooms</w:t>
      </w:r>
      <w:bookmarkEnd w:id="42"/>
    </w:p>
    <w:p w14:paraId="64C75637" w14:textId="77777777" w:rsidR="00775F95" w:rsidRPr="00C91667" w:rsidRDefault="00775F95" w:rsidP="00861088">
      <w:pPr>
        <w:tabs>
          <w:tab w:val="left" w:pos="1890"/>
        </w:tabs>
        <w:spacing w:after="120"/>
        <w:rPr>
          <w:rFonts w:ascii="Gill Sans MT" w:hAnsi="Gill Sans MT" w:cs="Arial"/>
          <w:b/>
        </w:rPr>
      </w:pPr>
      <w:r w:rsidRPr="00C91667">
        <w:rPr>
          <w:rFonts w:ascii="Gill Sans MT" w:hAnsi="Gill Sans MT" w:cs="Arial"/>
          <w:b/>
        </w:rPr>
        <w:t>Exams officer</w:t>
      </w:r>
      <w:r w:rsidRPr="00C91667">
        <w:rPr>
          <w:rFonts w:ascii="Gill Sans MT" w:hAnsi="Gill Sans MT" w:cs="Arial"/>
          <w:b/>
        </w:rPr>
        <w:tab/>
      </w:r>
    </w:p>
    <w:p w14:paraId="4E436F4B" w14:textId="0AEAE2BE" w:rsidR="00775F95" w:rsidRPr="00C91667" w:rsidRDefault="00775F95" w:rsidP="00861088">
      <w:pPr>
        <w:pStyle w:val="ListParagraph"/>
        <w:numPr>
          <w:ilvl w:val="0"/>
          <w:numId w:val="14"/>
        </w:numPr>
        <w:spacing w:after="120"/>
        <w:rPr>
          <w:rFonts w:ascii="Gill Sans MT" w:hAnsi="Gill Sans MT" w:cs="Arial"/>
        </w:rPr>
      </w:pPr>
      <w:r w:rsidRPr="00C91667">
        <w:rPr>
          <w:rFonts w:ascii="Gill Sans MT" w:hAnsi="Gill Sans MT" w:cs="Arial"/>
        </w:rPr>
        <w:t xml:space="preserve">Ensures a procedure is in place to verify </w:t>
      </w:r>
      <w:r w:rsidR="000B48A1" w:rsidRPr="00C91667">
        <w:rPr>
          <w:rFonts w:ascii="Gill Sans MT" w:hAnsi="Gill Sans MT" w:cs="Arial"/>
        </w:rPr>
        <w:t>the identity of all candidates</w:t>
      </w:r>
    </w:p>
    <w:p w14:paraId="13457CB0" w14:textId="31F21790" w:rsidR="00775F95" w:rsidRPr="00C91667" w:rsidRDefault="00893483" w:rsidP="00893483">
      <w:pPr>
        <w:pStyle w:val="ListParagraph"/>
        <w:numPr>
          <w:ilvl w:val="0"/>
          <w:numId w:val="14"/>
        </w:numPr>
        <w:spacing w:after="120"/>
        <w:rPr>
          <w:rFonts w:ascii="Gill Sans MT" w:hAnsi="Gill Sans MT" w:cs="Arial"/>
          <w:szCs w:val="22"/>
        </w:rPr>
      </w:pPr>
      <w:r w:rsidRPr="00C91667">
        <w:rPr>
          <w:rFonts w:ascii="Gill Sans MT" w:hAnsi="Gill Sans MT" w:cs="Arial"/>
          <w:szCs w:val="22"/>
        </w:rPr>
        <w:t>Use of photocard ID labels</w:t>
      </w:r>
    </w:p>
    <w:p w14:paraId="46E2C9FC" w14:textId="77777777" w:rsidR="005F6791" w:rsidRPr="00C91667" w:rsidRDefault="00775F95" w:rsidP="00861088">
      <w:pPr>
        <w:pStyle w:val="ListParagraph"/>
        <w:numPr>
          <w:ilvl w:val="0"/>
          <w:numId w:val="14"/>
        </w:numPr>
        <w:spacing w:after="120"/>
        <w:rPr>
          <w:rFonts w:ascii="Gill Sans MT" w:hAnsi="Gill Sans MT" w:cs="Tahoma"/>
          <w:szCs w:val="22"/>
        </w:rPr>
      </w:pPr>
      <w:r w:rsidRPr="00C91667">
        <w:rPr>
          <w:rFonts w:ascii="Gill Sans MT" w:hAnsi="Gill Sans MT" w:cs="Tahoma"/>
          <w:szCs w:val="22"/>
        </w:rPr>
        <w:t>Ensures invigilators are aware of the procedure</w:t>
      </w:r>
    </w:p>
    <w:p w14:paraId="156E6B76" w14:textId="53588564" w:rsidR="005F6791" w:rsidRPr="00C91667" w:rsidRDefault="00775F95" w:rsidP="00861088">
      <w:pPr>
        <w:pStyle w:val="ListParagraph"/>
        <w:numPr>
          <w:ilvl w:val="0"/>
          <w:numId w:val="14"/>
        </w:numPr>
        <w:spacing w:after="120"/>
        <w:rPr>
          <w:rFonts w:ascii="Gill Sans MT" w:hAnsi="Gill Sans MT" w:cs="Tahoma"/>
          <w:szCs w:val="22"/>
        </w:rPr>
      </w:pPr>
      <w:r w:rsidRPr="00C91667">
        <w:rPr>
          <w:rFonts w:ascii="Gill Sans MT" w:hAnsi="Gill Sans MT" w:cs="Tahoma"/>
          <w:szCs w:val="22"/>
        </w:rPr>
        <w:t>Provides seating plans for exam rooms according to JCQ and awarding body requirements</w:t>
      </w:r>
      <w:r w:rsidR="00A13E3D" w:rsidRPr="00C91667">
        <w:rPr>
          <w:rFonts w:ascii="Gill Sans MT" w:hAnsi="Gill Sans MT" w:cs="Tahoma"/>
          <w:szCs w:val="22"/>
        </w:rPr>
        <w:t xml:space="preserve"> </w:t>
      </w:r>
      <w:bookmarkStart w:id="43" w:name="_Hlk528957489"/>
      <w:r w:rsidR="00A13E3D" w:rsidRPr="00C91667">
        <w:rPr>
          <w:rFonts w:ascii="Gill Sans MT" w:hAnsi="Gill Sans MT" w:cs="Tahoma"/>
          <w:szCs w:val="22"/>
        </w:rPr>
        <w:t xml:space="preserve">(and ensures candidates with access arrangements are identified on the seating </w:t>
      </w:r>
      <w:r w:rsidR="005F6791" w:rsidRPr="00C91667">
        <w:rPr>
          <w:rFonts w:ascii="Gill Sans MT" w:hAnsi="Gill Sans MT" w:cs="Tahoma"/>
          <w:szCs w:val="22"/>
        </w:rPr>
        <w:t xml:space="preserve">plan and invigilators are informed of those candidates with access arrangements and made aware of the access arrangement(s) awarded) </w:t>
      </w:r>
    </w:p>
    <w:bookmarkEnd w:id="43"/>
    <w:p w14:paraId="197C7109" w14:textId="77777777" w:rsidR="00775F95" w:rsidRPr="00C91667" w:rsidRDefault="00775F95" w:rsidP="00861088">
      <w:pPr>
        <w:spacing w:after="120"/>
        <w:rPr>
          <w:rFonts w:ascii="Gill Sans MT" w:hAnsi="Gill Sans MT" w:cs="Arial"/>
          <w:b/>
        </w:rPr>
      </w:pPr>
      <w:r w:rsidRPr="00C91667">
        <w:rPr>
          <w:rFonts w:ascii="Gill Sans MT" w:hAnsi="Gill Sans MT" w:cs="Arial"/>
          <w:b/>
        </w:rPr>
        <w:t>Invigilators</w:t>
      </w:r>
    </w:p>
    <w:p w14:paraId="56093518" w14:textId="77777777" w:rsidR="00775F95" w:rsidRPr="00C91667" w:rsidRDefault="00775F95" w:rsidP="00861088">
      <w:pPr>
        <w:pStyle w:val="ListParagraph"/>
        <w:numPr>
          <w:ilvl w:val="0"/>
          <w:numId w:val="66"/>
        </w:numPr>
        <w:spacing w:after="120"/>
        <w:rPr>
          <w:rFonts w:ascii="Gill Sans MT" w:hAnsi="Gill Sans MT" w:cs="Arial"/>
        </w:rPr>
      </w:pPr>
      <w:r w:rsidRPr="00C91667">
        <w:rPr>
          <w:rFonts w:ascii="Gill Sans MT" w:hAnsi="Gill Sans MT" w:cs="Arial"/>
        </w:rPr>
        <w:t>Follow the procedure for verifying candidate identity provided by the EO</w:t>
      </w:r>
    </w:p>
    <w:p w14:paraId="3A46B6DB" w14:textId="77777777" w:rsidR="00775F95" w:rsidRPr="00C91667" w:rsidRDefault="00775F95" w:rsidP="00861088">
      <w:pPr>
        <w:pStyle w:val="ListParagraph"/>
        <w:numPr>
          <w:ilvl w:val="0"/>
          <w:numId w:val="66"/>
        </w:numPr>
        <w:spacing w:after="120"/>
        <w:rPr>
          <w:rFonts w:ascii="Gill Sans MT" w:hAnsi="Gill Sans MT" w:cs="Arial"/>
        </w:rPr>
      </w:pPr>
      <w:r w:rsidRPr="00C91667">
        <w:rPr>
          <w:rFonts w:ascii="Gill Sans MT" w:hAnsi="Gill Sans MT" w:cs="Arial"/>
        </w:rPr>
        <w:t>Seat candidates in exam rooms as instructed by the EO/on the seating plan</w:t>
      </w:r>
    </w:p>
    <w:p w14:paraId="45E1C0EE" w14:textId="5564A932" w:rsidR="00775F95" w:rsidRPr="00C91667" w:rsidRDefault="00775F95" w:rsidP="00861088">
      <w:pPr>
        <w:pStyle w:val="Heading3"/>
        <w:spacing w:before="0"/>
        <w:rPr>
          <w:rFonts w:ascii="Gill Sans MT" w:hAnsi="Gill Sans MT" w:cs="Arial"/>
          <w:b w:val="0"/>
          <w:bCs w:val="0"/>
          <w:i/>
          <w:iCs/>
          <w:color w:val="FF0000"/>
          <w:u w:val="single"/>
        </w:rPr>
      </w:pPr>
      <w:bookmarkStart w:id="44" w:name="_Toc113804788"/>
      <w:r w:rsidRPr="00C91667">
        <w:rPr>
          <w:rFonts w:ascii="Gill Sans MT" w:hAnsi="Gill Sans MT" w:cs="Arial"/>
          <w:b w:val="0"/>
          <w:bCs w:val="0"/>
          <w:i/>
          <w:iCs/>
          <w:color w:val="FF0000"/>
          <w:u w:val="single"/>
        </w:rPr>
        <w:t>Security of exam materials</w:t>
      </w:r>
      <w:bookmarkEnd w:id="44"/>
    </w:p>
    <w:p w14:paraId="79D13E50"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19314CD4" w14:textId="77777777" w:rsidR="00926985" w:rsidRPr="00C91667" w:rsidRDefault="00834B0C" w:rsidP="00861088">
      <w:pPr>
        <w:pStyle w:val="ListParagraph"/>
        <w:numPr>
          <w:ilvl w:val="0"/>
          <w:numId w:val="67"/>
        </w:numPr>
        <w:spacing w:after="120"/>
        <w:rPr>
          <w:rFonts w:ascii="Gill Sans MT" w:hAnsi="Gill Sans MT" w:cs="Arial"/>
        </w:rPr>
      </w:pPr>
      <w:bookmarkStart w:id="45" w:name="_Hlk528957584"/>
      <w:bookmarkStart w:id="46" w:name="_Hlk22893315"/>
      <w:r w:rsidRPr="00C91667">
        <w:rPr>
          <w:rFonts w:ascii="Gill Sans MT" w:hAnsi="Gill Sans MT" w:cs="Arial"/>
        </w:rPr>
        <w:t xml:space="preserve">Confirms appropriate arrangements are in place to ensure that confidential materials are only </w:t>
      </w:r>
      <w:r w:rsidR="00926985" w:rsidRPr="00C91667">
        <w:rPr>
          <w:rFonts w:ascii="Gill Sans MT" w:hAnsi="Gill Sans MT" w:cs="Arial"/>
        </w:rPr>
        <w:t>handed over</w:t>
      </w:r>
      <w:r w:rsidRPr="00C91667">
        <w:rPr>
          <w:rFonts w:ascii="Gill Sans MT" w:hAnsi="Gill Sans MT" w:cs="Arial"/>
        </w:rPr>
        <w:t xml:space="preserve"> to those authorised by the head of centre </w:t>
      </w:r>
    </w:p>
    <w:p w14:paraId="040A9CEF" w14:textId="636CFED6" w:rsidR="00415331" w:rsidRPr="00C91667" w:rsidRDefault="00FE33AC" w:rsidP="00861088">
      <w:pPr>
        <w:pStyle w:val="ListParagraph"/>
        <w:numPr>
          <w:ilvl w:val="0"/>
          <w:numId w:val="67"/>
        </w:numPr>
        <w:spacing w:before="100" w:beforeAutospacing="1" w:after="100" w:afterAutospacing="1"/>
        <w:rPr>
          <w:rFonts w:ascii="Gill Sans MT" w:hAnsi="Gill Sans MT" w:cs="Tahoma"/>
          <w:szCs w:val="22"/>
        </w:rPr>
      </w:pPr>
      <w:r w:rsidRPr="00C91667">
        <w:rPr>
          <w:rFonts w:ascii="Gill Sans MT" w:hAnsi="Gill Sans MT" w:cs="Tahoma"/>
          <w:szCs w:val="22"/>
        </w:rPr>
        <w:t>Ensures a</w:t>
      </w:r>
      <w:r w:rsidR="00415331" w:rsidRPr="00C91667">
        <w:rPr>
          <w:rFonts w:ascii="Gill Sans MT" w:hAnsi="Gill Sans MT" w:cs="Tahoma"/>
          <w:szCs w:val="22"/>
        </w:rPr>
        <w:t xml:space="preserve">ccess </w:t>
      </w:r>
      <w:r w:rsidRPr="00C91667">
        <w:rPr>
          <w:rFonts w:ascii="Gill Sans MT" w:hAnsi="Gill Sans MT" w:cs="Tahoma"/>
          <w:szCs w:val="22"/>
        </w:rPr>
        <w:t xml:space="preserve">to the secure room is restricted </w:t>
      </w:r>
      <w:r w:rsidR="00415331" w:rsidRPr="00C91667">
        <w:rPr>
          <w:rFonts w:ascii="Gill Sans MT" w:hAnsi="Gill Sans MT" w:cs="Tahoma"/>
          <w:szCs w:val="22"/>
        </w:rPr>
        <w:t>and staff</w:t>
      </w:r>
      <w:r w:rsidR="003B58A3" w:rsidRPr="00C91667">
        <w:rPr>
          <w:rFonts w:ascii="Gill Sans MT" w:hAnsi="Gill Sans MT" w:cs="Tahoma"/>
          <w:szCs w:val="22"/>
        </w:rPr>
        <w:t xml:space="preserve"> </w:t>
      </w:r>
      <w:r w:rsidR="00415331" w:rsidRPr="00C91667">
        <w:rPr>
          <w:rFonts w:ascii="Gill Sans MT" w:hAnsi="Gill Sans MT" w:cs="Tahoma"/>
          <w:szCs w:val="22"/>
        </w:rPr>
        <w:t xml:space="preserve">approved by the head of centre </w:t>
      </w:r>
      <w:r w:rsidRPr="00C91667">
        <w:rPr>
          <w:rFonts w:ascii="Gill Sans MT" w:hAnsi="Gill Sans MT" w:cs="Tahoma"/>
          <w:szCs w:val="22"/>
        </w:rPr>
        <w:t>are</w:t>
      </w:r>
      <w:r w:rsidR="00415331" w:rsidRPr="00C91667">
        <w:rPr>
          <w:rFonts w:ascii="Gill Sans MT" w:hAnsi="Gill Sans MT" w:cs="Tahoma"/>
          <w:szCs w:val="22"/>
        </w:rPr>
        <w:t xml:space="preserve"> accompanied by a keyholder at all times. There must be between two and six keyholders only, each of whom must fully understand their responsibilities as a key holder to the secure storage facility</w:t>
      </w:r>
    </w:p>
    <w:p w14:paraId="3FB0FCC7" w14:textId="679633EB" w:rsidR="00941A2F" w:rsidRPr="00C91667" w:rsidRDefault="00775F95" w:rsidP="00861088">
      <w:pPr>
        <w:pStyle w:val="ListParagraph"/>
        <w:numPr>
          <w:ilvl w:val="0"/>
          <w:numId w:val="67"/>
        </w:numPr>
        <w:spacing w:after="120"/>
        <w:rPr>
          <w:rFonts w:ascii="Gill Sans MT" w:hAnsi="Gill Sans MT" w:cs="Arial"/>
        </w:rPr>
      </w:pPr>
      <w:r w:rsidRPr="00C91667">
        <w:rPr>
          <w:rFonts w:ascii="Gill Sans MT" w:hAnsi="Gill Sans MT" w:cs="Arial"/>
        </w:rPr>
        <w:t xml:space="preserve">Has a process in place </w:t>
      </w:r>
      <w:r w:rsidR="00941A2F" w:rsidRPr="00C91667">
        <w:rPr>
          <w:rFonts w:ascii="Gill Sans MT" w:hAnsi="Gill Sans MT" w:cs="Arial"/>
        </w:rPr>
        <w:t>to demonstrate the receipt, secure movement and secure storage of confidential exam materials within the centre</w:t>
      </w:r>
    </w:p>
    <w:p w14:paraId="6840AC43" w14:textId="77777777" w:rsidR="00FE425A" w:rsidRPr="00C91667" w:rsidRDefault="00941A2F" w:rsidP="00861088">
      <w:pPr>
        <w:pStyle w:val="ListParagraph"/>
        <w:numPr>
          <w:ilvl w:val="0"/>
          <w:numId w:val="67"/>
        </w:numPr>
        <w:spacing w:after="120"/>
        <w:rPr>
          <w:rFonts w:ascii="Gill Sans MT" w:hAnsi="Gill Sans MT" w:cs="Arial"/>
          <w:b/>
        </w:rPr>
      </w:pPr>
      <w:r w:rsidRPr="00C91667">
        <w:rPr>
          <w:rFonts w:ascii="Gill Sans MT" w:hAnsi="Gill Sans MT" w:cs="Arial"/>
        </w:rPr>
        <w:t xml:space="preserve">Ensures a log is kept at the initial point of delivery </w:t>
      </w:r>
      <w:r w:rsidR="00752799" w:rsidRPr="00C91667">
        <w:rPr>
          <w:rFonts w:ascii="Gill Sans MT" w:hAnsi="Gill Sans MT" w:cs="Arial"/>
        </w:rPr>
        <w:t xml:space="preserve">recording confidential materials received and signed for by authorised staff within the centre and that appropriate arrangements are in place for confidential materials to be </w:t>
      </w:r>
      <w:r w:rsidR="00693DD4" w:rsidRPr="00C91667">
        <w:rPr>
          <w:rFonts w:ascii="Gill Sans MT" w:hAnsi="Gill Sans MT" w:cs="Arial"/>
        </w:rPr>
        <w:t>immediately transferred to the</w:t>
      </w:r>
      <w:r w:rsidR="00752799" w:rsidRPr="00C91667">
        <w:rPr>
          <w:rFonts w:ascii="Gill Sans MT" w:hAnsi="Gill Sans MT" w:cs="Arial"/>
        </w:rPr>
        <w:t xml:space="preserve"> secure storage facility</w:t>
      </w:r>
      <w:r w:rsidR="00693DD4" w:rsidRPr="00C91667">
        <w:rPr>
          <w:rFonts w:ascii="Gill Sans MT" w:hAnsi="Gill Sans MT" w:cs="Arial"/>
        </w:rPr>
        <w:t xml:space="preserve"> until they can be removed from the dispatch packaging and checked in the secure room before being returned to the secure storage facility in timetable order</w:t>
      </w:r>
    </w:p>
    <w:p w14:paraId="6C686E80" w14:textId="62FD8528" w:rsidR="00926985" w:rsidRPr="00C91667" w:rsidRDefault="00FE425A" w:rsidP="00861088">
      <w:pPr>
        <w:pStyle w:val="ListParagraph"/>
        <w:numPr>
          <w:ilvl w:val="0"/>
          <w:numId w:val="67"/>
        </w:numPr>
        <w:spacing w:after="120"/>
        <w:rPr>
          <w:rFonts w:ascii="Gill Sans MT" w:hAnsi="Gill Sans MT" w:cs="Arial"/>
          <w:b/>
        </w:rPr>
      </w:pPr>
      <w:r w:rsidRPr="00C91667">
        <w:rPr>
          <w:rFonts w:ascii="Gill Sans MT" w:hAnsi="Gill Sans MT" w:cs="Arial"/>
        </w:rPr>
        <w:t>Carefully checks question paper packets when they are removed from the dispatch packing and keeps a log of the check</w:t>
      </w:r>
      <w:r w:rsidR="00752799" w:rsidRPr="00C91667">
        <w:rPr>
          <w:rFonts w:ascii="Gill Sans MT" w:hAnsi="Gill Sans MT" w:cs="Arial"/>
        </w:rPr>
        <w:t xml:space="preserve"> </w:t>
      </w:r>
    </w:p>
    <w:p w14:paraId="3CE9B278" w14:textId="559C1AAA" w:rsidR="00693DD4" w:rsidRPr="00C91667" w:rsidRDefault="00652D84" w:rsidP="00861088">
      <w:pPr>
        <w:pStyle w:val="ListParagraph"/>
        <w:numPr>
          <w:ilvl w:val="0"/>
          <w:numId w:val="67"/>
        </w:numPr>
        <w:spacing w:after="120"/>
        <w:rPr>
          <w:rFonts w:ascii="Gill Sans MT" w:hAnsi="Gill Sans MT" w:cs="Arial"/>
          <w:szCs w:val="22"/>
        </w:rPr>
      </w:pPr>
      <w:r w:rsidRPr="00C91667">
        <w:rPr>
          <w:rFonts w:ascii="Gill Sans MT" w:hAnsi="Gill Sans MT" w:cs="Arial"/>
          <w:szCs w:val="22"/>
        </w:rPr>
        <w:t xml:space="preserve">Ensures the secure storage facility contains only current and live confidential material </w:t>
      </w:r>
      <w:r w:rsidR="00926985" w:rsidRPr="00C91667">
        <w:rPr>
          <w:rFonts w:ascii="Gill Sans MT" w:hAnsi="Gill Sans MT" w:cs="Arial"/>
          <w:szCs w:val="22"/>
        </w:rPr>
        <w:t>(</w:t>
      </w:r>
      <w:r w:rsidR="00926985" w:rsidRPr="00C91667">
        <w:rPr>
          <w:rFonts w:ascii="Gill Sans MT" w:hAnsi="Gill Sans MT" w:cs="Tahoma"/>
          <w:szCs w:val="22"/>
        </w:rPr>
        <w:t>ensuring that past examination question papers,</w:t>
      </w:r>
      <w:r w:rsidR="00415331" w:rsidRPr="00C91667">
        <w:rPr>
          <w:rFonts w:ascii="Gill Sans MT" w:hAnsi="Gill Sans MT" w:cs="Tahoma"/>
          <w:szCs w:val="22"/>
        </w:rPr>
        <w:t xml:space="preserve"> internal tests and mock examinations</w:t>
      </w:r>
      <w:r w:rsidR="00926985" w:rsidRPr="00C91667">
        <w:rPr>
          <w:rFonts w:ascii="Gill Sans MT" w:hAnsi="Gill Sans MT" w:cs="Tahoma"/>
          <w:szCs w:val="22"/>
        </w:rPr>
        <w:t xml:space="preserve"> are not kept in the centre’s secure storage facility) </w:t>
      </w:r>
    </w:p>
    <w:p w14:paraId="51EBBC63" w14:textId="77777777" w:rsidR="00E730BC" w:rsidRPr="00C91667" w:rsidRDefault="00693DD4" w:rsidP="00861088">
      <w:pPr>
        <w:pStyle w:val="ListParagraph"/>
        <w:numPr>
          <w:ilvl w:val="0"/>
          <w:numId w:val="67"/>
        </w:numPr>
        <w:spacing w:after="120"/>
        <w:rPr>
          <w:rFonts w:ascii="Gill Sans MT" w:hAnsi="Gill Sans MT" w:cs="Arial"/>
          <w:szCs w:val="22"/>
        </w:rPr>
      </w:pPr>
      <w:r w:rsidRPr="00C91667">
        <w:rPr>
          <w:rFonts w:ascii="Gill Sans MT" w:hAnsi="Gill Sans MT" w:cs="Arial"/>
          <w:szCs w:val="22"/>
        </w:rPr>
        <w:t>Ensures that examination stationery, e.g. answer booklets and formula booklets are stored in the secure room (</w:t>
      </w:r>
      <w:r w:rsidR="004F5832" w:rsidRPr="00C91667">
        <w:rPr>
          <w:rFonts w:ascii="Gill Sans MT" w:hAnsi="Gill Sans MT" w:cs="Arial"/>
          <w:szCs w:val="22"/>
        </w:rPr>
        <w:t>attempting to</w:t>
      </w:r>
      <w:r w:rsidRPr="00C91667">
        <w:rPr>
          <w:rFonts w:ascii="Gill Sans MT" w:hAnsi="Gill Sans MT" w:cs="Arial"/>
          <w:szCs w:val="22"/>
        </w:rPr>
        <w:t xml:space="preserve"> store this material in the secure storage facility, when sufficient space allow</w:t>
      </w:r>
      <w:r w:rsidR="004F5832" w:rsidRPr="00C91667">
        <w:rPr>
          <w:rFonts w:ascii="Gill Sans MT" w:hAnsi="Gill Sans MT" w:cs="Arial"/>
          <w:szCs w:val="22"/>
        </w:rPr>
        <w:t>s</w:t>
      </w:r>
      <w:r w:rsidRPr="00C91667">
        <w:rPr>
          <w:rFonts w:ascii="Gill Sans MT" w:hAnsi="Gill Sans MT" w:cs="Arial"/>
          <w:szCs w:val="22"/>
        </w:rPr>
        <w:t xml:space="preserve">) </w:t>
      </w:r>
    </w:p>
    <w:p w14:paraId="3EF07552" w14:textId="1A0BF4E6" w:rsidR="00E730BC" w:rsidRPr="00C91667" w:rsidRDefault="00E730BC" w:rsidP="00861088">
      <w:pPr>
        <w:pStyle w:val="ListParagraph"/>
        <w:numPr>
          <w:ilvl w:val="0"/>
          <w:numId w:val="67"/>
        </w:numPr>
        <w:spacing w:after="120"/>
        <w:rPr>
          <w:rFonts w:ascii="Gill Sans MT" w:hAnsi="Gill Sans MT" w:cs="Arial"/>
          <w:szCs w:val="22"/>
        </w:rPr>
      </w:pPr>
      <w:r w:rsidRPr="00C91667">
        <w:rPr>
          <w:rFonts w:ascii="Gill Sans MT" w:hAnsi="Gill Sans MT" w:cs="Tahoma"/>
          <w:szCs w:val="22"/>
        </w:rPr>
        <w:t>Ensures the integrity and security of any electronic question paper is maintained during the downloading, printing and collating process (ensuring printing is carried out in an area that can be controlled to prevent unauthorised personnel accessing live assessment materials and ensuring only authorised members of centre staff have access to electronic question papers)</w:t>
      </w:r>
    </w:p>
    <w:bookmarkEnd w:id="45"/>
    <w:p w14:paraId="4CFCBEAD" w14:textId="31DFB117" w:rsidR="00775F95" w:rsidRPr="00C91667" w:rsidRDefault="00775F95" w:rsidP="00861088">
      <w:pPr>
        <w:spacing w:after="120"/>
        <w:rPr>
          <w:rFonts w:ascii="Gill Sans MT" w:hAnsi="Gill Sans MT" w:cs="Arial"/>
          <w:b/>
        </w:rPr>
      </w:pPr>
      <w:r w:rsidRPr="00C91667">
        <w:rPr>
          <w:rFonts w:ascii="Gill Sans MT" w:hAnsi="Gill Sans MT" w:cs="Arial"/>
          <w:b/>
        </w:rPr>
        <w:t xml:space="preserve">Reception staff </w:t>
      </w:r>
    </w:p>
    <w:p w14:paraId="172BD1C9" w14:textId="419CA2BB" w:rsidR="00775F95" w:rsidRPr="00C91667" w:rsidRDefault="00775F95" w:rsidP="00861088">
      <w:pPr>
        <w:pStyle w:val="ListParagraph"/>
        <w:numPr>
          <w:ilvl w:val="0"/>
          <w:numId w:val="15"/>
        </w:numPr>
        <w:spacing w:after="120"/>
        <w:rPr>
          <w:rFonts w:ascii="Gill Sans MT" w:hAnsi="Gill Sans MT" w:cs="Arial"/>
        </w:rPr>
      </w:pPr>
      <w:bookmarkStart w:id="47" w:name="_Hlk528957871"/>
      <w:r w:rsidRPr="00C91667">
        <w:rPr>
          <w:rFonts w:ascii="Gill Sans MT" w:hAnsi="Gill Sans MT" w:cs="Arial"/>
        </w:rPr>
        <w:t xml:space="preserve">Follow the process to </w:t>
      </w:r>
      <w:r w:rsidR="00752799" w:rsidRPr="00C91667">
        <w:rPr>
          <w:rFonts w:ascii="Gill Sans MT" w:hAnsi="Gill Sans MT" w:cs="Arial"/>
        </w:rPr>
        <w:t>log</w:t>
      </w:r>
      <w:r w:rsidRPr="00C91667">
        <w:rPr>
          <w:rFonts w:ascii="Gill Sans MT" w:hAnsi="Gill Sans MT" w:cs="Arial"/>
        </w:rPr>
        <w:t xml:space="preserve"> confidential materials delivered to</w:t>
      </w:r>
      <w:r w:rsidR="00752799" w:rsidRPr="00C91667">
        <w:rPr>
          <w:rFonts w:ascii="Gill Sans MT" w:hAnsi="Gill Sans MT" w:cs="Arial"/>
        </w:rPr>
        <w:t>/received by</w:t>
      </w:r>
      <w:r w:rsidRPr="00C91667">
        <w:rPr>
          <w:rFonts w:ascii="Gill Sans MT" w:hAnsi="Gill Sans MT" w:cs="Arial"/>
        </w:rPr>
        <w:t xml:space="preserve"> the centre </w:t>
      </w:r>
      <w:r w:rsidR="00752799" w:rsidRPr="00C91667">
        <w:rPr>
          <w:rFonts w:ascii="Gill Sans MT" w:hAnsi="Gill Sans MT" w:cs="Arial"/>
        </w:rPr>
        <w:t>to the point materials are</w:t>
      </w:r>
      <w:r w:rsidRPr="00C91667">
        <w:rPr>
          <w:rFonts w:ascii="Gill Sans MT" w:hAnsi="Gill Sans MT" w:cs="Arial"/>
        </w:rPr>
        <w:t xml:space="preserve"> issued to authorised staff</w:t>
      </w:r>
      <w:r w:rsidR="00752799" w:rsidRPr="00C91667">
        <w:rPr>
          <w:rFonts w:ascii="Gill Sans MT" w:hAnsi="Gill Sans MT" w:cs="Arial"/>
        </w:rPr>
        <w:t xml:space="preserve"> for </w:t>
      </w:r>
      <w:r w:rsidR="004F5832" w:rsidRPr="00C91667">
        <w:rPr>
          <w:rFonts w:ascii="Gill Sans MT" w:hAnsi="Gill Sans MT" w:cs="Arial"/>
        </w:rPr>
        <w:t xml:space="preserve">transferal to </w:t>
      </w:r>
      <w:r w:rsidR="00752799" w:rsidRPr="00C91667">
        <w:rPr>
          <w:rFonts w:ascii="Gill Sans MT" w:hAnsi="Gill Sans MT" w:cs="Arial"/>
        </w:rPr>
        <w:t>the secure storage facility</w:t>
      </w:r>
    </w:p>
    <w:bookmarkEnd w:id="46"/>
    <w:bookmarkEnd w:id="47"/>
    <w:p w14:paraId="071BC4D2" w14:textId="77777777" w:rsidR="00775F95" w:rsidRPr="00C91667" w:rsidRDefault="00775F95" w:rsidP="00861088">
      <w:pPr>
        <w:spacing w:after="120"/>
        <w:rPr>
          <w:rFonts w:ascii="Gill Sans MT" w:hAnsi="Gill Sans MT" w:cs="Arial"/>
          <w:b/>
        </w:rPr>
      </w:pPr>
      <w:r w:rsidRPr="00C91667">
        <w:rPr>
          <w:rFonts w:ascii="Gill Sans MT" w:hAnsi="Gill Sans MT" w:cs="Arial"/>
          <w:b/>
        </w:rPr>
        <w:t xml:space="preserve">Teaching staff </w:t>
      </w:r>
    </w:p>
    <w:p w14:paraId="4F5A53A0" w14:textId="1295FA56" w:rsidR="00775F95" w:rsidRPr="00C91667" w:rsidRDefault="00775F95" w:rsidP="00861088">
      <w:pPr>
        <w:pStyle w:val="ListParagraph"/>
        <w:numPr>
          <w:ilvl w:val="0"/>
          <w:numId w:val="15"/>
        </w:numPr>
        <w:spacing w:after="120"/>
        <w:rPr>
          <w:rFonts w:ascii="Gill Sans MT" w:hAnsi="Gill Sans MT" w:cs="Arial"/>
        </w:rPr>
      </w:pPr>
      <w:bookmarkStart w:id="48" w:name="_Hlk528958010"/>
      <w:r w:rsidRPr="00C91667">
        <w:rPr>
          <w:rFonts w:ascii="Gill Sans MT" w:hAnsi="Gill Sans MT" w:cs="Arial"/>
        </w:rPr>
        <w:t xml:space="preserve">Adhere to the </w:t>
      </w:r>
      <w:r w:rsidR="004B0782" w:rsidRPr="00C91667">
        <w:rPr>
          <w:rFonts w:ascii="Gill Sans MT" w:hAnsi="Gill Sans MT" w:cs="Arial"/>
        </w:rPr>
        <w:t>process</w:t>
      </w:r>
      <w:r w:rsidRPr="00C91667">
        <w:rPr>
          <w:rFonts w:ascii="Gill Sans MT" w:hAnsi="Gill Sans MT" w:cs="Arial"/>
        </w:rPr>
        <w:t xml:space="preserve"> </w:t>
      </w:r>
      <w:r w:rsidR="004B0782" w:rsidRPr="00C91667">
        <w:rPr>
          <w:rFonts w:ascii="Gill Sans MT" w:hAnsi="Gill Sans MT" w:cs="Arial"/>
        </w:rPr>
        <w:t>to record the secure movement</w:t>
      </w:r>
      <w:r w:rsidRPr="00C91667">
        <w:rPr>
          <w:rFonts w:ascii="Gill Sans MT" w:hAnsi="Gill Sans MT" w:cs="Arial"/>
        </w:rPr>
        <w:t xml:space="preserve"> </w:t>
      </w:r>
      <w:r w:rsidR="004B0782" w:rsidRPr="00C91667">
        <w:rPr>
          <w:rFonts w:ascii="Gill Sans MT" w:hAnsi="Gill Sans MT" w:cs="Arial"/>
        </w:rPr>
        <w:t xml:space="preserve">of </w:t>
      </w:r>
      <w:r w:rsidRPr="00C91667">
        <w:rPr>
          <w:rFonts w:ascii="Gill Sans MT" w:hAnsi="Gill Sans MT" w:cs="Arial"/>
        </w:rPr>
        <w:t>confidential materials taken from or returned to secure storage throughout the time the material is confidential</w:t>
      </w:r>
    </w:p>
    <w:p w14:paraId="574708D3" w14:textId="7B2E2C66" w:rsidR="00775F95" w:rsidRPr="00C91667" w:rsidRDefault="00775F95" w:rsidP="00861088">
      <w:pPr>
        <w:pStyle w:val="Heading3"/>
        <w:spacing w:before="0"/>
        <w:rPr>
          <w:rFonts w:ascii="Gill Sans MT" w:hAnsi="Gill Sans MT" w:cs="Arial"/>
          <w:b w:val="0"/>
          <w:bCs w:val="0"/>
          <w:i/>
          <w:iCs/>
          <w:color w:val="FF0000"/>
          <w:u w:val="single"/>
        </w:rPr>
      </w:pPr>
      <w:bookmarkStart w:id="49" w:name="_Toc113804789"/>
      <w:bookmarkEnd w:id="48"/>
      <w:r w:rsidRPr="00C91667">
        <w:rPr>
          <w:rFonts w:ascii="Gill Sans MT" w:hAnsi="Gill Sans MT" w:cs="Arial"/>
          <w:b w:val="0"/>
          <w:bCs w:val="0"/>
          <w:i/>
          <w:iCs/>
          <w:color w:val="FF0000"/>
          <w:u w:val="single"/>
        </w:rPr>
        <w:t>Timetabling and rooming</w:t>
      </w:r>
      <w:bookmarkEnd w:id="49"/>
    </w:p>
    <w:p w14:paraId="06037995" w14:textId="099B8D64"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584F190C" w14:textId="77777777" w:rsidR="00807C62" w:rsidRPr="00C91667" w:rsidRDefault="00775F95" w:rsidP="00861088">
      <w:pPr>
        <w:pStyle w:val="ListParagraph"/>
        <w:numPr>
          <w:ilvl w:val="0"/>
          <w:numId w:val="15"/>
        </w:numPr>
        <w:spacing w:after="120"/>
        <w:rPr>
          <w:rFonts w:ascii="Gill Sans MT" w:hAnsi="Gill Sans MT" w:cs="Arial"/>
          <w:b/>
        </w:rPr>
      </w:pPr>
      <w:r w:rsidRPr="00C91667">
        <w:rPr>
          <w:rFonts w:ascii="Gill Sans MT" w:hAnsi="Gill Sans MT" w:cs="Arial"/>
        </w:rPr>
        <w:t>Produces a master centre exam timetable for each exam series</w:t>
      </w:r>
    </w:p>
    <w:p w14:paraId="37992658" w14:textId="3D8F5C68" w:rsidR="00807C62" w:rsidRPr="00C91667" w:rsidRDefault="00775F95" w:rsidP="00861088">
      <w:pPr>
        <w:pStyle w:val="ListParagraph"/>
        <w:numPr>
          <w:ilvl w:val="0"/>
          <w:numId w:val="15"/>
        </w:numPr>
        <w:spacing w:after="120"/>
        <w:rPr>
          <w:rFonts w:ascii="Gill Sans MT" w:hAnsi="Gill Sans MT" w:cs="Arial"/>
          <w:b/>
        </w:rPr>
      </w:pPr>
      <w:bookmarkStart w:id="50" w:name="_Hlk22893367"/>
      <w:r w:rsidRPr="00C91667">
        <w:rPr>
          <w:rFonts w:ascii="Gill Sans MT" w:hAnsi="Gill Sans MT" w:cs="Arial"/>
        </w:rPr>
        <w:t xml:space="preserve">Identifies and resolves candidate exam </w:t>
      </w:r>
      <w:r w:rsidR="00D87807" w:rsidRPr="00C91667">
        <w:rPr>
          <w:rFonts w:ascii="Gill Sans MT" w:hAnsi="Gill Sans MT" w:cs="Arial"/>
        </w:rPr>
        <w:t xml:space="preserve">timetable </w:t>
      </w:r>
      <w:r w:rsidRPr="00C91667">
        <w:rPr>
          <w:rFonts w:ascii="Gill Sans MT" w:hAnsi="Gill Sans MT" w:cs="Arial"/>
        </w:rPr>
        <w:t>clashes</w:t>
      </w:r>
      <w:r w:rsidR="00EF22C1" w:rsidRPr="00C91667">
        <w:rPr>
          <w:rFonts w:ascii="Gill Sans MT" w:hAnsi="Gill Sans MT" w:cs="Arial"/>
        </w:rPr>
        <w:t xml:space="preserve"> </w:t>
      </w:r>
      <w:r w:rsidR="00E72DD6" w:rsidRPr="00C91667">
        <w:rPr>
          <w:rFonts w:ascii="Gill Sans MT" w:hAnsi="Gill Sans MT" w:cs="Arial"/>
        </w:rPr>
        <w:t xml:space="preserve">according to the regulations </w:t>
      </w:r>
      <w:r w:rsidR="00EF22C1" w:rsidRPr="00C91667">
        <w:rPr>
          <w:rFonts w:ascii="Gill Sans MT" w:hAnsi="Gill Sans MT" w:cs="Calibri"/>
        </w:rPr>
        <w:t>(only applying overnight supervision arrangements as a last resort</w:t>
      </w:r>
      <w:r w:rsidR="002E054A" w:rsidRPr="00C91667">
        <w:rPr>
          <w:rFonts w:ascii="Gill Sans MT" w:hAnsi="Gill Sans MT" w:cs="Calibri"/>
        </w:rPr>
        <w:t xml:space="preserve">, </w:t>
      </w:r>
      <w:r w:rsidR="004F5832" w:rsidRPr="00C91667">
        <w:rPr>
          <w:rFonts w:ascii="Gill Sans MT" w:hAnsi="Gill Sans MT" w:cs="Calibri"/>
        </w:rPr>
        <w:t>once all other options have been exhausted</w:t>
      </w:r>
      <w:r w:rsidR="002E054A" w:rsidRPr="00C91667">
        <w:rPr>
          <w:rFonts w:ascii="Gill Sans MT" w:hAnsi="Gill Sans MT" w:cs="Calibri"/>
        </w:rPr>
        <w:t xml:space="preserve"> and according to the centre’s policy</w:t>
      </w:r>
      <w:r w:rsidR="00EF22C1" w:rsidRPr="00C91667">
        <w:rPr>
          <w:rFonts w:ascii="Gill Sans MT" w:hAnsi="Gill Sans MT" w:cs="Calibri"/>
        </w:rPr>
        <w:t>)</w:t>
      </w:r>
      <w:r w:rsidR="004F5832" w:rsidRPr="00C91667">
        <w:rPr>
          <w:rFonts w:ascii="Gill Sans MT" w:hAnsi="Gill Sans MT" w:cs="Calibri"/>
        </w:rPr>
        <w:t xml:space="preserve"> </w:t>
      </w:r>
    </w:p>
    <w:bookmarkEnd w:id="50"/>
    <w:p w14:paraId="7BACC795" w14:textId="77777777" w:rsidR="00807C62" w:rsidRPr="00C91667" w:rsidRDefault="00775F95" w:rsidP="00405DEA">
      <w:pPr>
        <w:pStyle w:val="ListParagraph"/>
        <w:numPr>
          <w:ilvl w:val="0"/>
          <w:numId w:val="15"/>
        </w:numPr>
        <w:spacing w:before="120" w:after="120"/>
        <w:ind w:left="714" w:hanging="357"/>
        <w:rPr>
          <w:rFonts w:ascii="Gill Sans MT" w:hAnsi="Gill Sans MT" w:cs="Tahoma"/>
          <w:b/>
          <w:szCs w:val="22"/>
        </w:rPr>
      </w:pPr>
      <w:r w:rsidRPr="00C91667">
        <w:rPr>
          <w:rFonts w:ascii="Gill Sans MT" w:hAnsi="Gill Sans MT" w:cs="Tahoma"/>
          <w:szCs w:val="22"/>
        </w:rPr>
        <w:t>Identifies exam rooms and specialist equipment requirements</w:t>
      </w:r>
      <w:bookmarkStart w:id="51" w:name="_Hlk528958182"/>
    </w:p>
    <w:p w14:paraId="765B133A" w14:textId="77777777" w:rsidR="00807C62" w:rsidRPr="00C91667" w:rsidRDefault="00775F95" w:rsidP="00861088">
      <w:pPr>
        <w:pStyle w:val="ListParagraph"/>
        <w:numPr>
          <w:ilvl w:val="0"/>
          <w:numId w:val="15"/>
        </w:numPr>
        <w:spacing w:after="120"/>
        <w:rPr>
          <w:rFonts w:ascii="Gill Sans MT" w:hAnsi="Gill Sans MT" w:cs="Tahoma"/>
          <w:b/>
          <w:szCs w:val="22"/>
        </w:rPr>
      </w:pPr>
      <w:r w:rsidRPr="00C91667">
        <w:rPr>
          <w:rFonts w:ascii="Gill Sans MT" w:hAnsi="Gill Sans MT" w:cs="Tahoma"/>
          <w:szCs w:val="22"/>
        </w:rPr>
        <w:t xml:space="preserve">Allocates invigilators to exam rooms </w:t>
      </w:r>
      <w:r w:rsidR="00EF22C1" w:rsidRPr="00C91667">
        <w:rPr>
          <w:rFonts w:ascii="Gill Sans MT" w:hAnsi="Gill Sans MT" w:cs="Tahoma"/>
          <w:szCs w:val="22"/>
        </w:rPr>
        <w:t>(or where supervising candidates due to a</w:t>
      </w:r>
      <w:r w:rsidR="00E72DD6" w:rsidRPr="00C91667">
        <w:rPr>
          <w:rFonts w:ascii="Gill Sans MT" w:hAnsi="Gill Sans MT" w:cs="Tahoma"/>
          <w:szCs w:val="22"/>
        </w:rPr>
        <w:t>n exam</w:t>
      </w:r>
      <w:r w:rsidR="00EF22C1" w:rsidRPr="00C91667">
        <w:rPr>
          <w:rFonts w:ascii="Gill Sans MT" w:hAnsi="Gill Sans MT" w:cs="Tahoma"/>
          <w:szCs w:val="22"/>
        </w:rPr>
        <w:t xml:space="preserve"> timetable </w:t>
      </w:r>
      <w:r w:rsidR="00E72DD6" w:rsidRPr="00C91667">
        <w:rPr>
          <w:rFonts w:ascii="Gill Sans MT" w:hAnsi="Gill Sans MT" w:cs="Tahoma"/>
          <w:szCs w:val="22"/>
        </w:rPr>
        <w:t>clash</w:t>
      </w:r>
      <w:r w:rsidR="00EF22C1" w:rsidRPr="00C91667">
        <w:rPr>
          <w:rFonts w:ascii="Gill Sans MT" w:hAnsi="Gill Sans MT" w:cs="Tahoma"/>
          <w:szCs w:val="22"/>
        </w:rPr>
        <w:t xml:space="preserve">) </w:t>
      </w:r>
      <w:r w:rsidRPr="00C91667">
        <w:rPr>
          <w:rFonts w:ascii="Gill Sans MT" w:hAnsi="Gill Sans MT" w:cs="Tahoma"/>
          <w:szCs w:val="22"/>
        </w:rPr>
        <w:t>according to required ratios</w:t>
      </w:r>
      <w:bookmarkEnd w:id="51"/>
    </w:p>
    <w:p w14:paraId="62BF64C2" w14:textId="77777777" w:rsidR="00807C62" w:rsidRPr="00C91667" w:rsidRDefault="00775F95" w:rsidP="00861088">
      <w:pPr>
        <w:pStyle w:val="ListParagraph"/>
        <w:numPr>
          <w:ilvl w:val="0"/>
          <w:numId w:val="15"/>
        </w:numPr>
        <w:spacing w:after="120"/>
        <w:rPr>
          <w:rFonts w:ascii="Gill Sans MT" w:hAnsi="Gill Sans MT" w:cs="Tahoma"/>
          <w:b/>
          <w:szCs w:val="22"/>
        </w:rPr>
      </w:pPr>
      <w:r w:rsidRPr="00C91667">
        <w:rPr>
          <w:rFonts w:ascii="Gill Sans MT" w:hAnsi="Gill Sans MT" w:cs="Tahoma"/>
          <w:szCs w:val="22"/>
        </w:rPr>
        <w:t>Liaises with site staff to ensure exam rooms are set up according to JCQ and awarding body requirements</w:t>
      </w:r>
    </w:p>
    <w:p w14:paraId="7970125C" w14:textId="79617996" w:rsidR="00775F95" w:rsidRPr="00C91667" w:rsidRDefault="00775F95" w:rsidP="00861088">
      <w:pPr>
        <w:pStyle w:val="ListParagraph"/>
        <w:numPr>
          <w:ilvl w:val="0"/>
          <w:numId w:val="15"/>
        </w:numPr>
        <w:spacing w:after="120"/>
        <w:rPr>
          <w:rFonts w:ascii="Gill Sans MT" w:hAnsi="Gill Sans MT" w:cs="Tahoma"/>
          <w:b/>
          <w:szCs w:val="22"/>
        </w:rPr>
      </w:pPr>
      <w:r w:rsidRPr="00C91667">
        <w:rPr>
          <w:rFonts w:ascii="Gill Sans MT" w:hAnsi="Gill Sans MT" w:cs="Tahoma"/>
          <w:szCs w:val="22"/>
        </w:rPr>
        <w:t xml:space="preserve">Liaises with the </w:t>
      </w:r>
      <w:r w:rsidR="00E90BEB" w:rsidRPr="00C91667">
        <w:rPr>
          <w:rFonts w:ascii="Gill Sans MT" w:hAnsi="Gill Sans MT" w:cs="Tahoma"/>
          <w:szCs w:val="22"/>
        </w:rPr>
        <w:t>ALS lead/</w:t>
      </w:r>
      <w:r w:rsidRPr="00C91667">
        <w:rPr>
          <w:rFonts w:ascii="Gill Sans MT" w:hAnsi="Gill Sans MT" w:cs="Tahoma"/>
          <w:szCs w:val="22"/>
        </w:rPr>
        <w:t>SENCo regarding rooming of access arrangement candidates</w:t>
      </w:r>
    </w:p>
    <w:p w14:paraId="5B7D4B3B" w14:textId="2B82764A" w:rsidR="00775F95" w:rsidRPr="00C91667" w:rsidRDefault="00E90BEB" w:rsidP="00861088">
      <w:pPr>
        <w:spacing w:after="120"/>
        <w:rPr>
          <w:rFonts w:ascii="Gill Sans MT" w:hAnsi="Gill Sans MT" w:cs="Arial"/>
          <w:b/>
        </w:rPr>
      </w:pPr>
      <w:r w:rsidRPr="00C91667">
        <w:rPr>
          <w:rFonts w:ascii="Gill Sans MT" w:hAnsi="Gill Sans MT"/>
          <w:b/>
          <w:bCs/>
        </w:rPr>
        <w:t>ALS lead/</w:t>
      </w:r>
      <w:r w:rsidR="00775F95" w:rsidRPr="00C91667">
        <w:rPr>
          <w:rFonts w:ascii="Gill Sans MT" w:hAnsi="Gill Sans MT" w:cs="Arial"/>
          <w:b/>
        </w:rPr>
        <w:t>SENCo</w:t>
      </w:r>
    </w:p>
    <w:p w14:paraId="70BC015B" w14:textId="77777777" w:rsidR="00775F95" w:rsidRPr="00C91667" w:rsidRDefault="00775F95" w:rsidP="00861088">
      <w:pPr>
        <w:pStyle w:val="ListParagraph"/>
        <w:numPr>
          <w:ilvl w:val="0"/>
          <w:numId w:val="10"/>
        </w:numPr>
        <w:spacing w:after="120"/>
        <w:rPr>
          <w:rFonts w:ascii="Gill Sans MT" w:hAnsi="Gill Sans MT" w:cs="Arial"/>
        </w:rPr>
      </w:pPr>
      <w:r w:rsidRPr="00C91667">
        <w:rPr>
          <w:rFonts w:ascii="Gill Sans MT" w:hAnsi="Gill Sans MT" w:cs="Arial"/>
        </w:rPr>
        <w:t>Liaises with the EO regarding rooming of access arrangement candidates</w:t>
      </w:r>
    </w:p>
    <w:p w14:paraId="778CE19D" w14:textId="77777777" w:rsidR="00775F95" w:rsidRPr="00C91667" w:rsidRDefault="00775F95" w:rsidP="00861088">
      <w:pPr>
        <w:pStyle w:val="ListParagraph"/>
        <w:numPr>
          <w:ilvl w:val="0"/>
          <w:numId w:val="10"/>
        </w:numPr>
        <w:spacing w:after="120"/>
        <w:rPr>
          <w:rFonts w:ascii="Gill Sans MT" w:hAnsi="Gill Sans MT" w:cs="Arial"/>
        </w:rPr>
      </w:pPr>
      <w:r w:rsidRPr="00C91667">
        <w:rPr>
          <w:rFonts w:ascii="Gill Sans MT" w:hAnsi="Gill Sans MT" w:cs="Arial"/>
        </w:rPr>
        <w:t>Liaises with other relevant centre staff to ensure appropriate arrangements, adjustments and adaptations are in place to facilitate access for disabled candidates to exams</w:t>
      </w:r>
    </w:p>
    <w:p w14:paraId="72B8310E" w14:textId="77777777" w:rsidR="00775F95" w:rsidRPr="00C91667" w:rsidRDefault="00775F95" w:rsidP="00861088">
      <w:pPr>
        <w:spacing w:after="120"/>
        <w:rPr>
          <w:rFonts w:ascii="Gill Sans MT" w:hAnsi="Gill Sans MT" w:cs="Arial"/>
          <w:b/>
        </w:rPr>
      </w:pPr>
      <w:r w:rsidRPr="00C91667">
        <w:rPr>
          <w:rFonts w:ascii="Gill Sans MT" w:hAnsi="Gill Sans MT" w:cs="Arial"/>
          <w:b/>
        </w:rPr>
        <w:t xml:space="preserve">Site staff </w:t>
      </w:r>
    </w:p>
    <w:p w14:paraId="1F3ECB04" w14:textId="77777777" w:rsidR="00775F95" w:rsidRPr="00C91667" w:rsidRDefault="00775F95" w:rsidP="00861088">
      <w:pPr>
        <w:pStyle w:val="ListParagraph"/>
        <w:numPr>
          <w:ilvl w:val="0"/>
          <w:numId w:val="11"/>
        </w:numPr>
        <w:spacing w:after="120"/>
        <w:rPr>
          <w:rFonts w:ascii="Gill Sans MT" w:hAnsi="Gill Sans MT" w:cs="Tahoma"/>
          <w:szCs w:val="22"/>
        </w:rPr>
      </w:pPr>
      <w:r w:rsidRPr="00C91667">
        <w:rPr>
          <w:rFonts w:ascii="Gill Sans MT" w:hAnsi="Gill Sans MT" w:cs="Tahoma"/>
          <w:szCs w:val="22"/>
        </w:rPr>
        <w:t>Liaise with the EO to ensure exam rooms are set up according to JCQ and awarding body requirements</w:t>
      </w:r>
    </w:p>
    <w:p w14:paraId="42B4B5F7" w14:textId="69299591" w:rsidR="00447660" w:rsidRPr="00C91667" w:rsidRDefault="00447660" w:rsidP="00861088">
      <w:pPr>
        <w:pStyle w:val="Heading3"/>
        <w:spacing w:before="0"/>
        <w:rPr>
          <w:rFonts w:ascii="Gill Sans MT" w:hAnsi="Gill Sans MT" w:cs="Arial"/>
          <w:b w:val="0"/>
          <w:bCs w:val="0"/>
          <w:i/>
          <w:iCs/>
          <w:color w:val="FF0000"/>
          <w:u w:val="single"/>
        </w:rPr>
      </w:pPr>
      <w:bookmarkStart w:id="52" w:name="_Toc113804791"/>
      <w:r w:rsidRPr="00C91667">
        <w:rPr>
          <w:rFonts w:ascii="Gill Sans MT" w:hAnsi="Gill Sans MT" w:cs="Arial"/>
          <w:b w:val="0"/>
          <w:bCs w:val="0"/>
          <w:i/>
          <w:iCs/>
          <w:color w:val="FF0000"/>
          <w:u w:val="single"/>
        </w:rPr>
        <w:t>Alternative site arrangements</w:t>
      </w:r>
      <w:bookmarkEnd w:id="52"/>
    </w:p>
    <w:p w14:paraId="7D49A62E" w14:textId="35B1BAD9" w:rsidR="00447660" w:rsidRPr="00C91667" w:rsidRDefault="00447660" w:rsidP="00861088">
      <w:pPr>
        <w:spacing w:after="120"/>
        <w:rPr>
          <w:rFonts w:ascii="Gill Sans MT" w:hAnsi="Gill Sans MT" w:cs="Arial"/>
          <w:b/>
        </w:rPr>
      </w:pPr>
      <w:r w:rsidRPr="00C91667">
        <w:rPr>
          <w:rFonts w:ascii="Gill Sans MT" w:hAnsi="Gill Sans MT" w:cs="Arial"/>
          <w:b/>
        </w:rPr>
        <w:t>Exams officer</w:t>
      </w:r>
    </w:p>
    <w:p w14:paraId="780326E2" w14:textId="39B79BB4" w:rsidR="00FF3185" w:rsidRPr="00C91667" w:rsidRDefault="00C476ED" w:rsidP="00861088">
      <w:pPr>
        <w:pStyle w:val="ListParagraph"/>
        <w:numPr>
          <w:ilvl w:val="0"/>
          <w:numId w:val="11"/>
        </w:numPr>
        <w:spacing w:after="120"/>
        <w:rPr>
          <w:rFonts w:ascii="Gill Sans MT" w:hAnsi="Gill Sans MT" w:cs="Tahoma"/>
          <w:b/>
          <w:szCs w:val="22"/>
        </w:rPr>
      </w:pPr>
      <w:r w:rsidRPr="00C91667">
        <w:rPr>
          <w:rFonts w:ascii="Gill Sans MT" w:hAnsi="Gill Sans MT" w:cs="Tahoma"/>
          <w:szCs w:val="22"/>
        </w:rPr>
        <w:t xml:space="preserve">(Where/if applicable to the centre) </w:t>
      </w:r>
      <w:r w:rsidR="00447660" w:rsidRPr="00C91667">
        <w:rPr>
          <w:rFonts w:ascii="Gill Sans MT" w:hAnsi="Gill Sans MT" w:cs="Tahoma"/>
          <w:szCs w:val="22"/>
        </w:rPr>
        <w:t>Ensures question papers will only be taken to an alternative site where the published criteria for an alternative site arrangement has been met</w:t>
      </w:r>
      <w:bookmarkStart w:id="53" w:name="_Hlk528958309"/>
    </w:p>
    <w:p w14:paraId="33C636F5" w14:textId="52D533E5" w:rsidR="00447660" w:rsidRPr="00C91667" w:rsidRDefault="00447660" w:rsidP="00861088">
      <w:pPr>
        <w:pStyle w:val="ListParagraph"/>
        <w:numPr>
          <w:ilvl w:val="0"/>
          <w:numId w:val="11"/>
        </w:numPr>
        <w:spacing w:after="120"/>
        <w:rPr>
          <w:rFonts w:ascii="Gill Sans MT" w:hAnsi="Gill Sans MT" w:cs="Tahoma"/>
          <w:b/>
          <w:szCs w:val="22"/>
        </w:rPr>
      </w:pPr>
      <w:bookmarkStart w:id="54" w:name="_Hlk22893402"/>
      <w:r w:rsidRPr="00C91667">
        <w:rPr>
          <w:rFonts w:ascii="Gill Sans MT" w:hAnsi="Gill Sans MT" w:cs="Tahoma"/>
          <w:szCs w:val="22"/>
        </w:rPr>
        <w:t xml:space="preserve">Will inform the JCQ Centre Inspection Service </w:t>
      </w:r>
      <w:r w:rsidR="00577486" w:rsidRPr="00C91667">
        <w:rPr>
          <w:rFonts w:ascii="Gill Sans MT" w:hAnsi="Gill Sans MT" w:cs="Tahoma"/>
          <w:szCs w:val="22"/>
        </w:rPr>
        <w:t xml:space="preserve">to timescale </w:t>
      </w:r>
      <w:r w:rsidR="00E72DD6" w:rsidRPr="00C91667">
        <w:rPr>
          <w:rFonts w:ascii="Gill Sans MT" w:hAnsi="Gill Sans MT" w:cs="Tahoma"/>
          <w:szCs w:val="22"/>
        </w:rPr>
        <w:t>by submitting</w:t>
      </w:r>
      <w:r w:rsidRPr="00C91667">
        <w:rPr>
          <w:rFonts w:ascii="Gill Sans MT" w:hAnsi="Gill Sans MT" w:cs="Tahoma"/>
          <w:szCs w:val="22"/>
        </w:rPr>
        <w:t xml:space="preserve"> </w:t>
      </w:r>
      <w:r w:rsidR="00E72DD6" w:rsidRPr="00C91667">
        <w:rPr>
          <w:rFonts w:ascii="Gill Sans MT" w:hAnsi="Gill Sans MT" w:cs="Tahoma"/>
          <w:szCs w:val="22"/>
        </w:rPr>
        <w:t>a</w:t>
      </w:r>
      <w:r w:rsidRPr="00C91667">
        <w:rPr>
          <w:rFonts w:ascii="Gill Sans MT" w:hAnsi="Gill Sans MT" w:cs="Tahoma"/>
          <w:szCs w:val="22"/>
        </w:rPr>
        <w:t xml:space="preserve"> JCQ Alternative Site</w:t>
      </w:r>
      <w:r w:rsidR="00E72DD6" w:rsidRPr="00C91667">
        <w:rPr>
          <w:rFonts w:ascii="Gill Sans MT" w:hAnsi="Gill Sans MT" w:cs="Tahoma"/>
          <w:szCs w:val="22"/>
        </w:rPr>
        <w:t xml:space="preserve"> arrangement</w:t>
      </w:r>
      <w:r w:rsidRPr="00C91667">
        <w:rPr>
          <w:rFonts w:ascii="Gill Sans MT" w:hAnsi="Gill Sans MT" w:cs="Tahoma"/>
          <w:i/>
          <w:szCs w:val="22"/>
        </w:rPr>
        <w:t xml:space="preserve"> </w:t>
      </w:r>
      <w:r w:rsidR="003C3394" w:rsidRPr="00C91667">
        <w:rPr>
          <w:rFonts w:ascii="Gill Sans MT" w:hAnsi="Gill Sans MT" w:cs="Tahoma"/>
          <w:szCs w:val="22"/>
        </w:rPr>
        <w:t>notification</w:t>
      </w:r>
      <w:r w:rsidRPr="00C91667">
        <w:rPr>
          <w:rFonts w:ascii="Gill Sans MT" w:hAnsi="Gill Sans MT" w:cs="Tahoma"/>
          <w:szCs w:val="22"/>
        </w:rPr>
        <w:t xml:space="preserve"> </w:t>
      </w:r>
      <w:r w:rsidR="000B48A1" w:rsidRPr="00C91667">
        <w:rPr>
          <w:rFonts w:ascii="Gill Sans MT" w:hAnsi="Gill Sans MT" w:cs="Tahoma"/>
          <w:szCs w:val="22"/>
        </w:rPr>
        <w:t>using</w:t>
      </w:r>
      <w:r w:rsidR="00E72DD6" w:rsidRPr="00C91667">
        <w:rPr>
          <w:rFonts w:ascii="Gill Sans MT" w:hAnsi="Gill Sans MT" w:cs="Tahoma"/>
          <w:szCs w:val="22"/>
        </w:rPr>
        <w:t xml:space="preserve"> CAP </w:t>
      </w:r>
      <w:r w:rsidR="003C3394" w:rsidRPr="00C91667">
        <w:rPr>
          <w:rFonts w:ascii="Gill Sans MT" w:hAnsi="Gill Sans MT" w:cs="Tahoma"/>
          <w:szCs w:val="22"/>
        </w:rPr>
        <w:t xml:space="preserve">(or through the awarding body where a qualification may sit outside the scope of CAP) </w:t>
      </w:r>
      <w:r w:rsidRPr="00C91667">
        <w:rPr>
          <w:rFonts w:ascii="Gill Sans MT" w:hAnsi="Gill Sans MT" w:cs="Tahoma"/>
          <w:szCs w:val="22"/>
        </w:rPr>
        <w:t>of any alternative sites that will be used to conduct timetabled examination components of the qualifications listed in the JCQ regulations</w:t>
      </w:r>
    </w:p>
    <w:p w14:paraId="22F50E3E" w14:textId="205E6C99" w:rsidR="001F7C2A" w:rsidRPr="00C91667" w:rsidRDefault="001F7C2A" w:rsidP="00861088">
      <w:pPr>
        <w:pStyle w:val="Heading3"/>
        <w:spacing w:before="0"/>
        <w:rPr>
          <w:rFonts w:ascii="Gill Sans MT" w:hAnsi="Gill Sans MT" w:cs="Arial"/>
          <w:b w:val="0"/>
          <w:bCs w:val="0"/>
          <w:i/>
          <w:iCs/>
          <w:color w:val="FF0000"/>
          <w:u w:val="single"/>
        </w:rPr>
      </w:pPr>
      <w:bookmarkStart w:id="55" w:name="_Toc113804792"/>
      <w:bookmarkStart w:id="56" w:name="_Hlk528958452"/>
      <w:bookmarkEnd w:id="53"/>
      <w:bookmarkEnd w:id="54"/>
      <w:r w:rsidRPr="00C91667">
        <w:rPr>
          <w:rFonts w:ascii="Gill Sans MT" w:hAnsi="Gill Sans MT" w:cs="Arial"/>
          <w:b w:val="0"/>
          <w:bCs w:val="0"/>
          <w:i/>
          <w:iCs/>
          <w:color w:val="FF0000"/>
          <w:u w:val="single"/>
        </w:rPr>
        <w:t>Centre consortium arrangements</w:t>
      </w:r>
      <w:bookmarkEnd w:id="55"/>
    </w:p>
    <w:p w14:paraId="77ADD89F" w14:textId="77777777" w:rsidR="001F7C2A" w:rsidRPr="00C91667" w:rsidRDefault="001F7C2A" w:rsidP="00861088">
      <w:pPr>
        <w:spacing w:after="120"/>
        <w:rPr>
          <w:rFonts w:ascii="Gill Sans MT" w:hAnsi="Gill Sans MT" w:cs="Arial"/>
          <w:b/>
        </w:rPr>
      </w:pPr>
      <w:r w:rsidRPr="00C91667">
        <w:rPr>
          <w:rFonts w:ascii="Gill Sans MT" w:hAnsi="Gill Sans MT" w:cs="Arial"/>
          <w:b/>
        </w:rPr>
        <w:t>Exams officer</w:t>
      </w:r>
    </w:p>
    <w:p w14:paraId="6178F076" w14:textId="5C653BAE" w:rsidR="001F7C2A" w:rsidRPr="00C91667" w:rsidRDefault="00C476ED" w:rsidP="00861088">
      <w:pPr>
        <w:pStyle w:val="ListParagraph"/>
        <w:numPr>
          <w:ilvl w:val="0"/>
          <w:numId w:val="8"/>
        </w:numPr>
        <w:spacing w:after="120"/>
        <w:rPr>
          <w:rFonts w:ascii="Gill Sans MT" w:hAnsi="Gill Sans MT" w:cs="Tahoma"/>
          <w:szCs w:val="22"/>
        </w:rPr>
      </w:pPr>
      <w:r w:rsidRPr="00C91667">
        <w:rPr>
          <w:rFonts w:ascii="Gill Sans MT" w:hAnsi="Gill Sans MT" w:cs="Tahoma"/>
          <w:szCs w:val="22"/>
        </w:rPr>
        <w:t xml:space="preserve">(Where/if applicable to the centre) </w:t>
      </w:r>
      <w:r w:rsidR="001F7C2A" w:rsidRPr="00C91667">
        <w:rPr>
          <w:rFonts w:ascii="Gill Sans MT" w:hAnsi="Gill Sans MT" w:cs="Tahoma"/>
          <w:szCs w:val="22"/>
        </w:rPr>
        <w:t xml:space="preserve">Processes </w:t>
      </w:r>
      <w:r w:rsidR="003C3394" w:rsidRPr="00C91667">
        <w:rPr>
          <w:rFonts w:ascii="Gill Sans MT" w:hAnsi="Gill Sans MT" w:cs="Tahoma"/>
          <w:szCs w:val="22"/>
        </w:rPr>
        <w:t>application</w:t>
      </w:r>
      <w:r w:rsidR="001F7C2A" w:rsidRPr="00C91667">
        <w:rPr>
          <w:rFonts w:ascii="Gill Sans MT" w:hAnsi="Gill Sans MT" w:cs="Tahoma"/>
          <w:szCs w:val="22"/>
        </w:rPr>
        <w:t xml:space="preserve">s for </w:t>
      </w:r>
      <w:r w:rsidR="001F7C2A" w:rsidRPr="00C91667">
        <w:rPr>
          <w:rFonts w:ascii="Gill Sans MT" w:hAnsi="Gill Sans MT" w:cs="Tahoma"/>
          <w:iCs/>
          <w:szCs w:val="22"/>
        </w:rPr>
        <w:t>Centre Consortium arrangements</w:t>
      </w:r>
      <w:r w:rsidR="001F7C2A" w:rsidRPr="00C91667">
        <w:rPr>
          <w:rFonts w:ascii="Gill Sans MT" w:hAnsi="Gill Sans MT" w:cs="Tahoma"/>
          <w:szCs w:val="22"/>
        </w:rPr>
        <w:t xml:space="preserve"> </w:t>
      </w:r>
      <w:r w:rsidR="000B48A1" w:rsidRPr="00C91667">
        <w:rPr>
          <w:rFonts w:ascii="Gill Sans MT" w:hAnsi="Gill Sans MT" w:cs="Tahoma"/>
          <w:szCs w:val="22"/>
        </w:rPr>
        <w:t>using</w:t>
      </w:r>
      <w:r w:rsidR="001F7C2A" w:rsidRPr="00C91667">
        <w:rPr>
          <w:rFonts w:ascii="Gill Sans MT" w:hAnsi="Gill Sans MT" w:cs="Tahoma"/>
          <w:szCs w:val="22"/>
        </w:rPr>
        <w:t xml:space="preserve"> CAP to the awarding body deadline</w:t>
      </w:r>
      <w:r w:rsidR="003C3394" w:rsidRPr="00C91667">
        <w:rPr>
          <w:rFonts w:ascii="Gill Sans MT" w:hAnsi="Gill Sans MT" w:cs="Tahoma"/>
          <w:szCs w:val="22"/>
        </w:rPr>
        <w:t xml:space="preserve"> (or through the awarding body where a qualification may sit outside the scope of CAP)</w:t>
      </w:r>
    </w:p>
    <w:p w14:paraId="32F2E7B2" w14:textId="2F0CAC6E" w:rsidR="001F7C2A" w:rsidRPr="00C91667" w:rsidRDefault="006D04A6" w:rsidP="00861088">
      <w:pPr>
        <w:spacing w:after="120"/>
        <w:rPr>
          <w:rFonts w:ascii="Gill Sans MT" w:hAnsi="Gill Sans MT" w:cs="Arial"/>
          <w:b/>
        </w:rPr>
      </w:pPr>
      <w:r w:rsidRPr="00C91667">
        <w:rPr>
          <w:rFonts w:ascii="Gill Sans MT" w:hAnsi="Gill Sans MT" w:cs="Arial"/>
          <w:b/>
        </w:rPr>
        <w:t>Senior leaders</w:t>
      </w:r>
    </w:p>
    <w:p w14:paraId="2BAF6FDB" w14:textId="53DD2706" w:rsidR="001F7C2A" w:rsidRPr="00C91667" w:rsidRDefault="00C476ED" w:rsidP="00861088">
      <w:pPr>
        <w:pStyle w:val="ListParagraph"/>
        <w:numPr>
          <w:ilvl w:val="0"/>
          <w:numId w:val="8"/>
        </w:numPr>
        <w:spacing w:after="120"/>
        <w:rPr>
          <w:rFonts w:ascii="Gill Sans MT" w:hAnsi="Gill Sans MT" w:cs="Arial"/>
        </w:rPr>
      </w:pPr>
      <w:r w:rsidRPr="00C91667">
        <w:rPr>
          <w:rFonts w:ascii="Gill Sans MT" w:hAnsi="Gill Sans MT" w:cs="Tahoma"/>
          <w:szCs w:val="22"/>
        </w:rPr>
        <w:t xml:space="preserve">(Where/if applicable to the centre) </w:t>
      </w:r>
      <w:r w:rsidR="001F7C2A" w:rsidRPr="00C91667">
        <w:rPr>
          <w:rFonts w:ascii="Gill Sans MT" w:hAnsi="Gill Sans MT" w:cs="Arial"/>
        </w:rPr>
        <w:t xml:space="preserve">Inform the EO of any joint teaching arrangements in place and where </w:t>
      </w:r>
      <w:r w:rsidR="003C3394" w:rsidRPr="00C91667">
        <w:rPr>
          <w:rFonts w:ascii="Gill Sans MT" w:hAnsi="Gill Sans MT" w:cs="Arial"/>
        </w:rPr>
        <w:t>the centre is acting as the consortium co-ordinator</w:t>
      </w:r>
    </w:p>
    <w:p w14:paraId="46FF25B4" w14:textId="43655EDD" w:rsidR="00775F95" w:rsidRPr="00C91667" w:rsidRDefault="00775F95" w:rsidP="00861088">
      <w:pPr>
        <w:pStyle w:val="Heading3"/>
        <w:spacing w:before="0"/>
        <w:rPr>
          <w:rFonts w:ascii="Gill Sans MT" w:hAnsi="Gill Sans MT" w:cs="Arial"/>
          <w:b w:val="0"/>
          <w:bCs w:val="0"/>
          <w:i/>
          <w:iCs/>
          <w:color w:val="FF0000"/>
          <w:u w:val="single"/>
        </w:rPr>
      </w:pPr>
      <w:bookmarkStart w:id="57" w:name="_Toc113804793"/>
      <w:bookmarkEnd w:id="56"/>
      <w:r w:rsidRPr="00C91667">
        <w:rPr>
          <w:rFonts w:ascii="Gill Sans MT" w:hAnsi="Gill Sans MT" w:cs="Arial"/>
          <w:b w:val="0"/>
          <w:bCs w:val="0"/>
          <w:i/>
          <w:iCs/>
          <w:color w:val="FF0000"/>
          <w:u w:val="single"/>
        </w:rPr>
        <w:t>Transferred candidate arrangements</w:t>
      </w:r>
      <w:bookmarkEnd w:id="57"/>
    </w:p>
    <w:p w14:paraId="1B13EB22"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66302D00" w14:textId="662EFAD4" w:rsidR="00775F95" w:rsidRPr="00C91667" w:rsidRDefault="00C476ED" w:rsidP="00861088">
      <w:pPr>
        <w:pStyle w:val="ListParagraph"/>
        <w:numPr>
          <w:ilvl w:val="0"/>
          <w:numId w:val="8"/>
        </w:numPr>
        <w:spacing w:after="120"/>
        <w:rPr>
          <w:rFonts w:ascii="Gill Sans MT" w:hAnsi="Gill Sans MT" w:cs="Tahoma"/>
          <w:szCs w:val="22"/>
        </w:rPr>
      </w:pPr>
      <w:r w:rsidRPr="00C91667">
        <w:rPr>
          <w:rFonts w:ascii="Gill Sans MT" w:hAnsi="Gill Sans MT" w:cs="Tahoma"/>
          <w:szCs w:val="22"/>
        </w:rPr>
        <w:t xml:space="preserve">(Where/if applicable to the centre) </w:t>
      </w:r>
      <w:r w:rsidR="00775F95" w:rsidRPr="00C91667">
        <w:rPr>
          <w:rFonts w:ascii="Gill Sans MT" w:hAnsi="Gill Sans MT" w:cs="Tahoma"/>
          <w:szCs w:val="22"/>
        </w:rPr>
        <w:t>Liaises with the host or entering centre, as required</w:t>
      </w:r>
    </w:p>
    <w:p w14:paraId="613B34EF" w14:textId="5D81F8DA" w:rsidR="00775F95" w:rsidRPr="00C91667" w:rsidRDefault="00775F95" w:rsidP="00861088">
      <w:pPr>
        <w:pStyle w:val="ListParagraph"/>
        <w:numPr>
          <w:ilvl w:val="0"/>
          <w:numId w:val="8"/>
        </w:numPr>
        <w:spacing w:after="120"/>
        <w:rPr>
          <w:rFonts w:ascii="Gill Sans MT" w:hAnsi="Gill Sans MT" w:cs="Tahoma"/>
          <w:szCs w:val="22"/>
        </w:rPr>
      </w:pPr>
      <w:bookmarkStart w:id="58" w:name="_Hlk528958622"/>
      <w:r w:rsidRPr="00C91667">
        <w:rPr>
          <w:rFonts w:ascii="Gill Sans MT" w:hAnsi="Gill Sans MT" w:cs="Tahoma"/>
          <w:szCs w:val="22"/>
        </w:rPr>
        <w:t xml:space="preserve">Processes requests </w:t>
      </w:r>
      <w:r w:rsidR="00E72DD6" w:rsidRPr="00C91667">
        <w:rPr>
          <w:rFonts w:ascii="Gill Sans MT" w:hAnsi="Gill Sans MT" w:cs="Tahoma"/>
          <w:szCs w:val="22"/>
        </w:rPr>
        <w:t xml:space="preserve">for </w:t>
      </w:r>
      <w:r w:rsidR="00E72DD6" w:rsidRPr="00C91667">
        <w:rPr>
          <w:rFonts w:ascii="Gill Sans MT" w:hAnsi="Gill Sans MT" w:cs="Tahoma"/>
          <w:iCs/>
          <w:szCs w:val="22"/>
        </w:rPr>
        <w:t>Transferred Candidate arrangements</w:t>
      </w:r>
      <w:r w:rsidR="00E72DD6" w:rsidRPr="00C91667">
        <w:rPr>
          <w:rFonts w:ascii="Gill Sans MT" w:hAnsi="Gill Sans MT" w:cs="Tahoma"/>
          <w:szCs w:val="22"/>
        </w:rPr>
        <w:t xml:space="preserve"> </w:t>
      </w:r>
      <w:r w:rsidR="000B48A1" w:rsidRPr="00C91667">
        <w:rPr>
          <w:rFonts w:ascii="Gill Sans MT" w:hAnsi="Gill Sans MT" w:cs="Tahoma"/>
          <w:szCs w:val="22"/>
        </w:rPr>
        <w:t>using</w:t>
      </w:r>
      <w:r w:rsidR="00E72DD6" w:rsidRPr="00C91667">
        <w:rPr>
          <w:rFonts w:ascii="Gill Sans MT" w:hAnsi="Gill Sans MT" w:cs="Tahoma"/>
          <w:szCs w:val="22"/>
        </w:rPr>
        <w:t xml:space="preserve"> CAP </w:t>
      </w:r>
      <w:r w:rsidRPr="00C91667">
        <w:rPr>
          <w:rFonts w:ascii="Gill Sans MT" w:hAnsi="Gill Sans MT" w:cs="Tahoma"/>
          <w:szCs w:val="22"/>
        </w:rPr>
        <w:t>to the awarding body deadline</w:t>
      </w:r>
      <w:r w:rsidR="003C3394" w:rsidRPr="00C91667">
        <w:rPr>
          <w:rFonts w:ascii="Gill Sans MT" w:hAnsi="Gill Sans MT" w:cs="Tahoma"/>
          <w:szCs w:val="22"/>
        </w:rPr>
        <w:t xml:space="preserve"> (or through the awarding body where a qualification may sit outside the scope of CAP)</w:t>
      </w:r>
    </w:p>
    <w:bookmarkEnd w:id="58"/>
    <w:p w14:paraId="376AB028" w14:textId="5E34BE27" w:rsidR="00775F95" w:rsidRPr="00C91667" w:rsidRDefault="00775F95" w:rsidP="00861088">
      <w:pPr>
        <w:pStyle w:val="ListParagraph"/>
        <w:numPr>
          <w:ilvl w:val="0"/>
          <w:numId w:val="8"/>
        </w:numPr>
        <w:spacing w:after="120"/>
        <w:rPr>
          <w:rFonts w:ascii="Gill Sans MT" w:hAnsi="Gill Sans MT" w:cs="Tahoma"/>
          <w:szCs w:val="22"/>
        </w:rPr>
      </w:pPr>
      <w:r w:rsidRPr="00C91667">
        <w:rPr>
          <w:rFonts w:ascii="Gill Sans MT" w:hAnsi="Gill Sans MT" w:cs="Tahoma"/>
          <w:szCs w:val="22"/>
        </w:rPr>
        <w:t>Where relevant (for an internal candidate) informs the candidate of the arrangements that have been made for their transferred candidate arrangement</w:t>
      </w:r>
    </w:p>
    <w:p w14:paraId="12F4C7A0" w14:textId="7900CE8A" w:rsidR="00775F95" w:rsidRPr="00C91667" w:rsidRDefault="00775F95" w:rsidP="00861088">
      <w:pPr>
        <w:pStyle w:val="Heading3"/>
        <w:spacing w:before="0"/>
        <w:rPr>
          <w:rFonts w:ascii="Gill Sans MT" w:hAnsi="Gill Sans MT" w:cs="Arial"/>
          <w:b w:val="0"/>
          <w:bCs w:val="0"/>
          <w:i/>
          <w:iCs/>
          <w:color w:val="FF0000"/>
          <w:u w:val="single"/>
        </w:rPr>
      </w:pPr>
      <w:bookmarkStart w:id="59" w:name="_Toc113804794"/>
      <w:r w:rsidRPr="00C91667">
        <w:rPr>
          <w:rFonts w:ascii="Gill Sans MT" w:hAnsi="Gill Sans MT" w:cs="Arial"/>
          <w:b w:val="0"/>
          <w:bCs w:val="0"/>
          <w:i/>
          <w:iCs/>
          <w:color w:val="FF0000"/>
          <w:u w:val="single"/>
        </w:rPr>
        <w:t>Internal exams</w:t>
      </w:r>
      <w:bookmarkEnd w:id="59"/>
    </w:p>
    <w:p w14:paraId="7B14DF8E" w14:textId="03D70874"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22CC590C" w14:textId="1AC46463" w:rsidR="00FF3185" w:rsidRPr="00C91667" w:rsidRDefault="00775F95" w:rsidP="00861088">
      <w:pPr>
        <w:pStyle w:val="ListParagraph"/>
        <w:numPr>
          <w:ilvl w:val="0"/>
          <w:numId w:val="68"/>
        </w:numPr>
        <w:spacing w:after="120"/>
        <w:rPr>
          <w:rFonts w:ascii="Gill Sans MT" w:hAnsi="Gill Sans MT" w:cs="Arial"/>
          <w:b/>
        </w:rPr>
      </w:pPr>
      <w:r w:rsidRPr="00C91667">
        <w:rPr>
          <w:rFonts w:ascii="Gill Sans MT" w:hAnsi="Gill Sans MT" w:cs="Arial"/>
        </w:rPr>
        <w:t>Prepares for the conduct of internal exams under external conditions</w:t>
      </w:r>
      <w:r w:rsidR="000B48A1" w:rsidRPr="00C91667">
        <w:rPr>
          <w:rFonts w:ascii="Gill Sans MT" w:hAnsi="Gill Sans MT" w:cs="Arial"/>
        </w:rPr>
        <w:t xml:space="preserve"> (where applicable to the centre)</w:t>
      </w:r>
    </w:p>
    <w:p w14:paraId="47638DA0" w14:textId="77777777" w:rsidR="00FF3185" w:rsidRPr="00C91667" w:rsidRDefault="00775F95" w:rsidP="00861088">
      <w:pPr>
        <w:pStyle w:val="ListParagraph"/>
        <w:numPr>
          <w:ilvl w:val="0"/>
          <w:numId w:val="68"/>
        </w:numPr>
        <w:spacing w:after="120"/>
        <w:rPr>
          <w:rFonts w:ascii="Gill Sans MT" w:hAnsi="Gill Sans MT" w:cs="Arial"/>
          <w:b/>
        </w:rPr>
      </w:pPr>
      <w:r w:rsidRPr="00C91667">
        <w:rPr>
          <w:rFonts w:ascii="Gill Sans MT" w:hAnsi="Gill Sans MT" w:cs="Arial"/>
        </w:rPr>
        <w:t>Provides a centre exam timetable of subjects and rooms</w:t>
      </w:r>
    </w:p>
    <w:p w14:paraId="0FACF780" w14:textId="77777777" w:rsidR="00FF3185" w:rsidRPr="00C91667" w:rsidRDefault="00775F95" w:rsidP="00861088">
      <w:pPr>
        <w:pStyle w:val="ListParagraph"/>
        <w:numPr>
          <w:ilvl w:val="0"/>
          <w:numId w:val="68"/>
        </w:numPr>
        <w:spacing w:after="120"/>
        <w:rPr>
          <w:rFonts w:ascii="Gill Sans MT" w:hAnsi="Gill Sans MT" w:cs="Arial"/>
          <w:b/>
        </w:rPr>
      </w:pPr>
      <w:r w:rsidRPr="00C91667">
        <w:rPr>
          <w:rFonts w:ascii="Gill Sans MT" w:hAnsi="Gill Sans MT" w:cs="Arial"/>
        </w:rPr>
        <w:t>Provides seating plans for exam rooms</w:t>
      </w:r>
    </w:p>
    <w:p w14:paraId="54D93A20" w14:textId="77777777" w:rsidR="00FF3185" w:rsidRPr="00C91667" w:rsidRDefault="00775F95" w:rsidP="00861088">
      <w:pPr>
        <w:pStyle w:val="ListParagraph"/>
        <w:numPr>
          <w:ilvl w:val="0"/>
          <w:numId w:val="68"/>
        </w:numPr>
        <w:spacing w:after="120"/>
        <w:rPr>
          <w:rFonts w:ascii="Gill Sans MT" w:hAnsi="Gill Sans MT" w:cs="Arial"/>
          <w:b/>
        </w:rPr>
      </w:pPr>
      <w:r w:rsidRPr="00C91667">
        <w:rPr>
          <w:rFonts w:ascii="Gill Sans MT" w:hAnsi="Gill Sans MT" w:cs="Arial"/>
        </w:rPr>
        <w:t>Requests internal exam papers from teaching staff</w:t>
      </w:r>
    </w:p>
    <w:p w14:paraId="5E9F1722" w14:textId="5013F4F1" w:rsidR="00775F95" w:rsidRPr="00C91667" w:rsidRDefault="00775F95" w:rsidP="00861088">
      <w:pPr>
        <w:pStyle w:val="ListParagraph"/>
        <w:numPr>
          <w:ilvl w:val="0"/>
          <w:numId w:val="68"/>
        </w:numPr>
        <w:spacing w:after="120"/>
        <w:rPr>
          <w:rFonts w:ascii="Gill Sans MT" w:hAnsi="Gill Sans MT" w:cs="Arial"/>
          <w:b/>
        </w:rPr>
      </w:pPr>
      <w:r w:rsidRPr="00C91667">
        <w:rPr>
          <w:rFonts w:ascii="Gill Sans MT" w:hAnsi="Gill Sans MT" w:cs="Arial"/>
        </w:rPr>
        <w:t xml:space="preserve">Arranges invigilation </w:t>
      </w:r>
      <w:r w:rsidR="000B48A1" w:rsidRPr="00C91667">
        <w:rPr>
          <w:rFonts w:ascii="Gill Sans MT" w:hAnsi="Gill Sans MT" w:cs="Arial"/>
        </w:rPr>
        <w:t>(where applicable to the centre)</w:t>
      </w:r>
    </w:p>
    <w:p w14:paraId="18475F07" w14:textId="4734304D" w:rsidR="00775F95" w:rsidRPr="00C91667" w:rsidRDefault="006E2902" w:rsidP="00861088">
      <w:pPr>
        <w:spacing w:after="120"/>
        <w:rPr>
          <w:rFonts w:ascii="Gill Sans MT" w:hAnsi="Gill Sans MT" w:cs="Arial"/>
          <w:b/>
        </w:rPr>
      </w:pPr>
      <w:r w:rsidRPr="00C91667">
        <w:rPr>
          <w:rFonts w:ascii="Gill Sans MT" w:hAnsi="Gill Sans MT"/>
          <w:b/>
          <w:bCs/>
        </w:rPr>
        <w:t>ALS lead/</w:t>
      </w:r>
      <w:r w:rsidRPr="00C91667">
        <w:rPr>
          <w:rFonts w:ascii="Gill Sans MT" w:hAnsi="Gill Sans MT"/>
        </w:rPr>
        <w:t>S</w:t>
      </w:r>
      <w:r w:rsidR="00775F95" w:rsidRPr="00C91667">
        <w:rPr>
          <w:rFonts w:ascii="Gill Sans MT" w:hAnsi="Gill Sans MT" w:cs="Arial"/>
          <w:b/>
        </w:rPr>
        <w:t>ENCo</w:t>
      </w:r>
    </w:p>
    <w:p w14:paraId="051543B2" w14:textId="37A6E46F" w:rsidR="00775F95" w:rsidRPr="00C91667" w:rsidRDefault="00775F95" w:rsidP="00861088">
      <w:pPr>
        <w:pStyle w:val="ListParagraph"/>
        <w:numPr>
          <w:ilvl w:val="0"/>
          <w:numId w:val="24"/>
        </w:numPr>
        <w:spacing w:after="120"/>
        <w:rPr>
          <w:rFonts w:ascii="Gill Sans MT" w:hAnsi="Gill Sans MT" w:cs="Arial"/>
        </w:rPr>
      </w:pPr>
      <w:r w:rsidRPr="00C91667">
        <w:rPr>
          <w:rFonts w:ascii="Gill Sans MT" w:hAnsi="Gill Sans MT" w:cs="Arial"/>
        </w:rPr>
        <w:t>Liaises with teaching staff to make appropriate arrangements for access</w:t>
      </w:r>
      <w:r w:rsidR="003C3394" w:rsidRPr="00C91667">
        <w:rPr>
          <w:rFonts w:ascii="Gill Sans MT" w:hAnsi="Gill Sans MT" w:cs="Arial"/>
        </w:rPr>
        <w:t xml:space="preserve"> </w:t>
      </w:r>
      <w:r w:rsidRPr="00C91667">
        <w:rPr>
          <w:rFonts w:ascii="Gill Sans MT" w:hAnsi="Gill Sans MT" w:cs="Arial"/>
        </w:rPr>
        <w:t>arrangement candidates</w:t>
      </w:r>
    </w:p>
    <w:p w14:paraId="1BD2C754" w14:textId="77777777" w:rsidR="00775F95" w:rsidRPr="00C91667" w:rsidRDefault="00775F95" w:rsidP="00861088">
      <w:pPr>
        <w:spacing w:after="120"/>
        <w:rPr>
          <w:rFonts w:ascii="Gill Sans MT" w:hAnsi="Gill Sans MT" w:cs="Arial"/>
          <w:b/>
        </w:rPr>
      </w:pPr>
      <w:r w:rsidRPr="00C91667">
        <w:rPr>
          <w:rFonts w:ascii="Gill Sans MT" w:hAnsi="Gill Sans MT" w:cs="Arial"/>
          <w:b/>
        </w:rPr>
        <w:t xml:space="preserve">Teaching staff </w:t>
      </w:r>
    </w:p>
    <w:p w14:paraId="003595D2" w14:textId="77777777" w:rsidR="00775F95" w:rsidRPr="00C91667" w:rsidRDefault="00775F95" w:rsidP="00861088">
      <w:pPr>
        <w:pStyle w:val="ListParagraph"/>
        <w:numPr>
          <w:ilvl w:val="0"/>
          <w:numId w:val="24"/>
        </w:numPr>
        <w:spacing w:after="120"/>
        <w:rPr>
          <w:rFonts w:ascii="Gill Sans MT" w:hAnsi="Gill Sans MT" w:cs="Arial"/>
        </w:rPr>
      </w:pPr>
      <w:r w:rsidRPr="00C91667">
        <w:rPr>
          <w:rFonts w:ascii="Gill Sans MT" w:hAnsi="Gill Sans MT" w:cs="Arial"/>
        </w:rPr>
        <w:t>Provide exam papers and materials to the EO</w:t>
      </w:r>
    </w:p>
    <w:p w14:paraId="22C14486" w14:textId="382DCF9E" w:rsidR="00775F95" w:rsidRPr="00C91667" w:rsidRDefault="00775F95" w:rsidP="00861088">
      <w:pPr>
        <w:pStyle w:val="ListParagraph"/>
        <w:numPr>
          <w:ilvl w:val="0"/>
          <w:numId w:val="24"/>
        </w:numPr>
        <w:spacing w:after="120"/>
        <w:rPr>
          <w:rFonts w:ascii="Gill Sans MT" w:hAnsi="Gill Sans MT" w:cs="Arial"/>
        </w:rPr>
      </w:pPr>
      <w:r w:rsidRPr="00C91667">
        <w:rPr>
          <w:rFonts w:ascii="Gill Sans MT" w:hAnsi="Gill Sans MT" w:cs="Arial"/>
        </w:rPr>
        <w:t xml:space="preserve">Support the </w:t>
      </w:r>
      <w:r w:rsidR="006E2902" w:rsidRPr="00C91667">
        <w:rPr>
          <w:rFonts w:ascii="Gill Sans MT" w:hAnsi="Gill Sans MT"/>
        </w:rPr>
        <w:t>ALS lead/</w:t>
      </w:r>
      <w:r w:rsidRPr="00C91667">
        <w:rPr>
          <w:rFonts w:ascii="Gill Sans MT" w:hAnsi="Gill Sans MT" w:cs="Arial"/>
        </w:rPr>
        <w:t>SENCo in making appropriate arrangements for access arrangement candidates</w:t>
      </w:r>
    </w:p>
    <w:p w14:paraId="6B6E9B1A" w14:textId="6AD62398" w:rsidR="00775F95" w:rsidRPr="00C91667" w:rsidRDefault="00775F95" w:rsidP="00861088">
      <w:pPr>
        <w:pStyle w:val="Headinglevel2"/>
        <w:spacing w:before="360"/>
        <w:rPr>
          <w:rFonts w:ascii="Gill Sans MT" w:hAnsi="Gill Sans MT" w:cs="Arial"/>
          <w:color w:val="FF0000"/>
        </w:rPr>
      </w:pPr>
      <w:bookmarkStart w:id="60" w:name="_Toc113804795"/>
      <w:r w:rsidRPr="00C91667">
        <w:rPr>
          <w:rFonts w:ascii="Gill Sans MT" w:hAnsi="Gill Sans MT" w:cs="Arial"/>
          <w:color w:val="FF0000"/>
        </w:rPr>
        <w:t>Exam time: roles and responsibilities</w:t>
      </w:r>
      <w:bookmarkEnd w:id="60"/>
    </w:p>
    <w:p w14:paraId="0D41152E" w14:textId="7CF7331A" w:rsidR="00775F95" w:rsidRPr="00C91667" w:rsidRDefault="00775F95" w:rsidP="00861088">
      <w:pPr>
        <w:pStyle w:val="Heading3"/>
        <w:spacing w:before="0"/>
        <w:rPr>
          <w:rFonts w:ascii="Gill Sans MT" w:hAnsi="Gill Sans MT" w:cs="Tahoma"/>
          <w:b w:val="0"/>
          <w:bCs w:val="0"/>
          <w:i/>
          <w:iCs/>
          <w:color w:val="FF0000"/>
          <w:szCs w:val="22"/>
          <w:u w:val="single"/>
        </w:rPr>
      </w:pPr>
      <w:bookmarkStart w:id="61" w:name="_Toc113804796"/>
      <w:r w:rsidRPr="00C91667">
        <w:rPr>
          <w:rFonts w:ascii="Gill Sans MT" w:hAnsi="Gill Sans MT" w:cs="Tahoma"/>
          <w:b w:val="0"/>
          <w:bCs w:val="0"/>
          <w:i/>
          <w:iCs/>
          <w:color w:val="FF0000"/>
          <w:szCs w:val="22"/>
          <w:u w:val="single"/>
        </w:rPr>
        <w:t>Access arrangements</w:t>
      </w:r>
      <w:bookmarkEnd w:id="61"/>
    </w:p>
    <w:p w14:paraId="7C3C9700"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Exams officer</w:t>
      </w:r>
    </w:p>
    <w:p w14:paraId="3B79C792" w14:textId="77777777" w:rsidR="00775F95" w:rsidRPr="00C91667" w:rsidRDefault="00775F95" w:rsidP="00861088">
      <w:pPr>
        <w:pStyle w:val="ListParagraph"/>
        <w:numPr>
          <w:ilvl w:val="0"/>
          <w:numId w:val="69"/>
        </w:numPr>
        <w:spacing w:after="120"/>
        <w:rPr>
          <w:rFonts w:ascii="Gill Sans MT" w:hAnsi="Gill Sans MT" w:cs="Tahoma"/>
          <w:szCs w:val="22"/>
        </w:rPr>
      </w:pPr>
      <w:r w:rsidRPr="00C91667">
        <w:rPr>
          <w:rFonts w:ascii="Gill Sans MT" w:hAnsi="Gill Sans MT" w:cs="Tahoma"/>
          <w:szCs w:val="22"/>
        </w:rPr>
        <w:t>Provides cover sheets for access arrangement candidates’ scripts where required for particular arrangements</w:t>
      </w:r>
    </w:p>
    <w:p w14:paraId="49EA0D85" w14:textId="0DFC286C" w:rsidR="00775F95" w:rsidRPr="00C91667" w:rsidRDefault="00775F95" w:rsidP="00861088">
      <w:pPr>
        <w:pStyle w:val="ListParagraph"/>
        <w:numPr>
          <w:ilvl w:val="0"/>
          <w:numId w:val="69"/>
        </w:numPr>
        <w:spacing w:after="120"/>
        <w:rPr>
          <w:rFonts w:ascii="Gill Sans MT" w:hAnsi="Gill Sans MT" w:cs="Tahoma"/>
          <w:szCs w:val="22"/>
        </w:rPr>
      </w:pPr>
      <w:r w:rsidRPr="00C91667">
        <w:rPr>
          <w:rFonts w:ascii="Gill Sans MT" w:hAnsi="Gill Sans MT" w:cs="Tahoma"/>
          <w:szCs w:val="22"/>
        </w:rPr>
        <w:t>Has a process in place to deal with emergency</w:t>
      </w:r>
      <w:r w:rsidR="000B48A1" w:rsidRPr="00C91667">
        <w:rPr>
          <w:rFonts w:ascii="Gill Sans MT" w:hAnsi="Gill Sans MT" w:cs="Tahoma"/>
          <w:szCs w:val="22"/>
        </w:rPr>
        <w:t>/temporary</w:t>
      </w:r>
      <w:r w:rsidRPr="00C91667">
        <w:rPr>
          <w:rFonts w:ascii="Gill Sans MT" w:hAnsi="Gill Sans MT" w:cs="Tahoma"/>
          <w:szCs w:val="22"/>
        </w:rPr>
        <w:t xml:space="preserve"> access arrangements as they arise at the time of exams</w:t>
      </w:r>
    </w:p>
    <w:p w14:paraId="33158D38" w14:textId="77777777" w:rsidR="00775F95" w:rsidRPr="00C91667" w:rsidRDefault="00775F95" w:rsidP="00861088">
      <w:pPr>
        <w:pStyle w:val="ListParagraph"/>
        <w:numPr>
          <w:ilvl w:val="1"/>
          <w:numId w:val="12"/>
        </w:numPr>
        <w:spacing w:after="120"/>
        <w:rPr>
          <w:rFonts w:ascii="Gill Sans MT" w:hAnsi="Gill Sans MT" w:cs="Tahoma"/>
          <w:szCs w:val="22"/>
        </w:rPr>
      </w:pPr>
      <w:r w:rsidRPr="00C91667">
        <w:rPr>
          <w:rFonts w:ascii="Gill Sans MT" w:hAnsi="Gill Sans MT" w:cs="Tahoma"/>
          <w:szCs w:val="22"/>
        </w:rPr>
        <w:t>applies for approval through AAO where required or through the awarding body where qualifications sit outside the scope of AAO</w:t>
      </w:r>
    </w:p>
    <w:p w14:paraId="5E6ADE74" w14:textId="7E0E3EB5" w:rsidR="00775F95" w:rsidRPr="00C91667" w:rsidRDefault="00775F95" w:rsidP="00375E6C">
      <w:pPr>
        <w:pStyle w:val="Heading3"/>
        <w:spacing w:before="0"/>
        <w:rPr>
          <w:rFonts w:ascii="Gill Sans MT" w:hAnsi="Gill Sans MT" w:cs="Tahoma"/>
          <w:b w:val="0"/>
          <w:bCs w:val="0"/>
          <w:i/>
          <w:iCs/>
          <w:color w:val="FF0000"/>
          <w:szCs w:val="22"/>
          <w:u w:val="single"/>
        </w:rPr>
      </w:pPr>
      <w:bookmarkStart w:id="62" w:name="_Toc113804797"/>
      <w:r w:rsidRPr="00C91667">
        <w:rPr>
          <w:rFonts w:ascii="Gill Sans MT" w:hAnsi="Gill Sans MT" w:cs="Tahoma"/>
          <w:b w:val="0"/>
          <w:bCs w:val="0"/>
          <w:i/>
          <w:iCs/>
          <w:color w:val="FF0000"/>
          <w:szCs w:val="22"/>
          <w:u w:val="single"/>
        </w:rPr>
        <w:t>Candidate absence</w:t>
      </w:r>
      <w:bookmarkEnd w:id="62"/>
    </w:p>
    <w:p w14:paraId="44E503C6"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Invigilators</w:t>
      </w:r>
    </w:p>
    <w:p w14:paraId="20CE9188" w14:textId="77777777" w:rsidR="00775F95" w:rsidRPr="00C91667" w:rsidRDefault="00775F95" w:rsidP="00861088">
      <w:pPr>
        <w:pStyle w:val="ListParagraph"/>
        <w:numPr>
          <w:ilvl w:val="0"/>
          <w:numId w:val="70"/>
        </w:numPr>
        <w:spacing w:after="120"/>
        <w:rPr>
          <w:rFonts w:ascii="Gill Sans MT" w:hAnsi="Gill Sans MT" w:cs="Tahoma"/>
          <w:szCs w:val="22"/>
        </w:rPr>
      </w:pPr>
      <w:r w:rsidRPr="00C91667">
        <w:rPr>
          <w:rFonts w:ascii="Gill Sans MT" w:hAnsi="Gill Sans MT" w:cs="Tahoma"/>
          <w:szCs w:val="22"/>
        </w:rPr>
        <w:t>Are informed of the policy/process for dealing with absent candidates through training</w:t>
      </w:r>
    </w:p>
    <w:p w14:paraId="2FB1D6A3" w14:textId="77777777" w:rsidR="00775F95" w:rsidRPr="00C91667" w:rsidRDefault="00775F95" w:rsidP="00861088">
      <w:pPr>
        <w:pStyle w:val="ListParagraph"/>
        <w:numPr>
          <w:ilvl w:val="0"/>
          <w:numId w:val="70"/>
        </w:numPr>
        <w:spacing w:after="120"/>
        <w:rPr>
          <w:rFonts w:ascii="Gill Sans MT" w:hAnsi="Gill Sans MT" w:cs="Tahoma"/>
          <w:szCs w:val="22"/>
        </w:rPr>
      </w:pPr>
      <w:r w:rsidRPr="00C91667">
        <w:rPr>
          <w:rFonts w:ascii="Gill Sans MT" w:hAnsi="Gill Sans MT" w:cs="Tahoma"/>
          <w:szCs w:val="22"/>
        </w:rPr>
        <w:t>Ensure that confirmed absent candidates are clearly marked as such on the attendance register and seating plan</w:t>
      </w:r>
    </w:p>
    <w:p w14:paraId="548408F3"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Candidates</w:t>
      </w:r>
    </w:p>
    <w:p w14:paraId="68583508" w14:textId="77777777" w:rsidR="00775F95" w:rsidRPr="00C91667" w:rsidRDefault="00775F95" w:rsidP="00861088">
      <w:pPr>
        <w:pStyle w:val="ListParagraph"/>
        <w:numPr>
          <w:ilvl w:val="0"/>
          <w:numId w:val="22"/>
        </w:numPr>
        <w:spacing w:after="120"/>
        <w:rPr>
          <w:rFonts w:ascii="Gill Sans MT" w:hAnsi="Gill Sans MT" w:cs="Tahoma"/>
          <w:szCs w:val="22"/>
        </w:rPr>
      </w:pPr>
      <w:r w:rsidRPr="00C91667">
        <w:rPr>
          <w:rFonts w:ascii="Gill Sans MT" w:hAnsi="Gill Sans MT" w:cs="Tahoma"/>
          <w:szCs w:val="22"/>
        </w:rPr>
        <w:t>Are re-charged relevant entry fees for unauthorised absence from exams</w:t>
      </w:r>
    </w:p>
    <w:p w14:paraId="1AF75D2F" w14:textId="6C0436AD" w:rsidR="00775F95" w:rsidRPr="00C91667" w:rsidRDefault="00775F95" w:rsidP="00861088">
      <w:pPr>
        <w:pStyle w:val="Heading3"/>
        <w:spacing w:before="0"/>
        <w:rPr>
          <w:rFonts w:ascii="Gill Sans MT" w:hAnsi="Gill Sans MT" w:cs="Tahoma"/>
          <w:b w:val="0"/>
          <w:bCs w:val="0"/>
          <w:i/>
          <w:iCs/>
          <w:color w:val="FF0000"/>
          <w:szCs w:val="22"/>
          <w:u w:val="single"/>
        </w:rPr>
      </w:pPr>
      <w:bookmarkStart w:id="63" w:name="_Toc113804799"/>
      <w:r w:rsidRPr="00C91667">
        <w:rPr>
          <w:rFonts w:ascii="Gill Sans MT" w:hAnsi="Gill Sans MT" w:cs="Tahoma"/>
          <w:b w:val="0"/>
          <w:bCs w:val="0"/>
          <w:i/>
          <w:iCs/>
          <w:color w:val="FF0000"/>
          <w:szCs w:val="22"/>
          <w:u w:val="single"/>
        </w:rPr>
        <w:t>Candidate behaviour</w:t>
      </w:r>
      <w:bookmarkEnd w:id="63"/>
    </w:p>
    <w:p w14:paraId="1EBE8F6B" w14:textId="77777777" w:rsidR="00775F95" w:rsidRPr="00C91667" w:rsidRDefault="00775F95" w:rsidP="00861088">
      <w:pPr>
        <w:spacing w:after="120"/>
        <w:rPr>
          <w:rFonts w:ascii="Gill Sans MT" w:hAnsi="Gill Sans MT" w:cs="Tahoma"/>
          <w:szCs w:val="22"/>
        </w:rPr>
      </w:pPr>
      <w:r w:rsidRPr="00C91667">
        <w:rPr>
          <w:rFonts w:ascii="Gill Sans MT" w:hAnsi="Gill Sans MT" w:cs="Tahoma"/>
          <w:szCs w:val="22"/>
        </w:rPr>
        <w:t xml:space="preserve">See </w:t>
      </w:r>
      <w:r w:rsidRPr="00C91667">
        <w:rPr>
          <w:rFonts w:ascii="Gill Sans MT" w:hAnsi="Gill Sans MT" w:cs="Tahoma"/>
          <w:i/>
          <w:szCs w:val="22"/>
        </w:rPr>
        <w:t>Irregularities</w:t>
      </w:r>
      <w:r w:rsidRPr="00C91667">
        <w:rPr>
          <w:rFonts w:ascii="Gill Sans MT" w:hAnsi="Gill Sans MT" w:cs="Tahoma"/>
          <w:szCs w:val="22"/>
        </w:rPr>
        <w:t xml:space="preserve"> below.</w:t>
      </w:r>
    </w:p>
    <w:p w14:paraId="0F90D052" w14:textId="00D5C084" w:rsidR="00775F95" w:rsidRPr="00C91667" w:rsidRDefault="00775F95" w:rsidP="00861088">
      <w:pPr>
        <w:pStyle w:val="Heading3"/>
        <w:spacing w:before="0"/>
        <w:rPr>
          <w:rFonts w:ascii="Gill Sans MT" w:hAnsi="Gill Sans MT" w:cs="Tahoma"/>
          <w:b w:val="0"/>
          <w:bCs w:val="0"/>
          <w:i/>
          <w:iCs/>
          <w:color w:val="FF0000"/>
          <w:szCs w:val="22"/>
          <w:u w:val="single"/>
        </w:rPr>
      </w:pPr>
      <w:bookmarkStart w:id="64" w:name="_Toc113804800"/>
      <w:r w:rsidRPr="00C91667">
        <w:rPr>
          <w:rFonts w:ascii="Gill Sans MT" w:hAnsi="Gill Sans MT" w:cs="Tahoma"/>
          <w:b w:val="0"/>
          <w:bCs w:val="0"/>
          <w:i/>
          <w:iCs/>
          <w:color w:val="FF0000"/>
          <w:szCs w:val="22"/>
          <w:u w:val="single"/>
        </w:rPr>
        <w:t>Candidate belongings</w:t>
      </w:r>
      <w:bookmarkEnd w:id="64"/>
    </w:p>
    <w:p w14:paraId="4194821A" w14:textId="110CFDD8" w:rsidR="00775F95" w:rsidRPr="00C91667" w:rsidRDefault="00775F95" w:rsidP="00861088">
      <w:pPr>
        <w:pStyle w:val="Default"/>
        <w:spacing w:after="120"/>
        <w:rPr>
          <w:rFonts w:ascii="Gill Sans MT" w:hAnsi="Gill Sans MT"/>
          <w:sz w:val="22"/>
          <w:szCs w:val="22"/>
        </w:rPr>
      </w:pPr>
      <w:r w:rsidRPr="00C91667">
        <w:rPr>
          <w:rFonts w:ascii="Gill Sans MT" w:hAnsi="Gill Sans MT"/>
          <w:sz w:val="22"/>
          <w:szCs w:val="22"/>
        </w:rPr>
        <w:t xml:space="preserve">See </w:t>
      </w:r>
      <w:r w:rsidRPr="00C91667">
        <w:rPr>
          <w:rFonts w:ascii="Gill Sans MT" w:hAnsi="Gill Sans MT"/>
          <w:i/>
          <w:sz w:val="22"/>
          <w:szCs w:val="22"/>
        </w:rPr>
        <w:t xml:space="preserve">Unauthorised </w:t>
      </w:r>
      <w:r w:rsidR="007D0DBF" w:rsidRPr="00C91667">
        <w:rPr>
          <w:rFonts w:ascii="Gill Sans MT" w:hAnsi="Gill Sans MT"/>
          <w:i/>
          <w:sz w:val="22"/>
          <w:szCs w:val="22"/>
        </w:rPr>
        <w:t xml:space="preserve">items </w:t>
      </w:r>
      <w:r w:rsidRPr="00C91667">
        <w:rPr>
          <w:rFonts w:ascii="Gill Sans MT" w:hAnsi="Gill Sans MT"/>
          <w:sz w:val="22"/>
          <w:szCs w:val="22"/>
        </w:rPr>
        <w:t>below.</w:t>
      </w:r>
    </w:p>
    <w:p w14:paraId="794FEEA4" w14:textId="03701BAD" w:rsidR="00775F95" w:rsidRPr="00C91667" w:rsidRDefault="00775F95" w:rsidP="00861088">
      <w:pPr>
        <w:pStyle w:val="Heading3"/>
        <w:spacing w:before="0"/>
        <w:rPr>
          <w:rFonts w:ascii="Gill Sans MT" w:hAnsi="Gill Sans MT" w:cs="Tahoma"/>
          <w:b w:val="0"/>
          <w:bCs w:val="0"/>
          <w:i/>
          <w:iCs/>
          <w:color w:val="FF0000"/>
          <w:szCs w:val="22"/>
          <w:u w:val="single"/>
        </w:rPr>
      </w:pPr>
      <w:bookmarkStart w:id="65" w:name="_Toc113804801"/>
      <w:r w:rsidRPr="00C91667">
        <w:rPr>
          <w:rFonts w:ascii="Gill Sans MT" w:hAnsi="Gill Sans MT" w:cs="Tahoma"/>
          <w:b w:val="0"/>
          <w:bCs w:val="0"/>
          <w:i/>
          <w:iCs/>
          <w:color w:val="FF0000"/>
          <w:szCs w:val="22"/>
          <w:u w:val="single"/>
        </w:rPr>
        <w:t>Candidate late arrival</w:t>
      </w:r>
      <w:bookmarkEnd w:id="65"/>
    </w:p>
    <w:p w14:paraId="60126FB7"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Exams officer</w:t>
      </w:r>
    </w:p>
    <w:p w14:paraId="3E54A53C" w14:textId="465AEC45" w:rsidR="00775F95" w:rsidRPr="00C91667" w:rsidRDefault="00775F95" w:rsidP="00861088">
      <w:pPr>
        <w:pStyle w:val="ListParagraph"/>
        <w:numPr>
          <w:ilvl w:val="0"/>
          <w:numId w:val="71"/>
        </w:numPr>
        <w:spacing w:after="120"/>
        <w:rPr>
          <w:rFonts w:ascii="Gill Sans MT" w:hAnsi="Gill Sans MT" w:cs="Tahoma"/>
          <w:szCs w:val="22"/>
        </w:rPr>
      </w:pPr>
      <w:bookmarkStart w:id="66" w:name="_Hlk22893547"/>
      <w:r w:rsidRPr="00C91667">
        <w:rPr>
          <w:rFonts w:ascii="Gill Sans MT" w:hAnsi="Gill Sans MT" w:cs="Tahoma"/>
          <w:szCs w:val="22"/>
        </w:rPr>
        <w:t>Ensures that candidates who arrive very late for an exam are reported</w:t>
      </w:r>
      <w:r w:rsidR="00932AFE" w:rsidRPr="00C91667">
        <w:rPr>
          <w:rFonts w:ascii="Gill Sans MT" w:hAnsi="Gill Sans MT" w:cs="Tahoma"/>
          <w:szCs w:val="22"/>
        </w:rPr>
        <w:t xml:space="preserve"> to the awarding body</w:t>
      </w:r>
      <w:r w:rsidRPr="00C91667">
        <w:rPr>
          <w:rFonts w:ascii="Gill Sans MT" w:hAnsi="Gill Sans MT" w:cs="Tahoma"/>
          <w:szCs w:val="22"/>
        </w:rPr>
        <w:t xml:space="preserve"> </w:t>
      </w:r>
      <w:r w:rsidR="00932AFE" w:rsidRPr="00C91667">
        <w:rPr>
          <w:rFonts w:ascii="Gill Sans MT" w:hAnsi="Gill Sans MT" w:cs="Tahoma"/>
          <w:szCs w:val="22"/>
        </w:rPr>
        <w:t xml:space="preserve">by submitting a report on candidate admitted very late to examination room </w:t>
      </w:r>
      <w:bookmarkStart w:id="67" w:name="_Hlk528958722"/>
      <w:r w:rsidR="00CB6556" w:rsidRPr="00C91667">
        <w:rPr>
          <w:rFonts w:ascii="Gill Sans MT" w:hAnsi="Gill Sans MT" w:cs="Tahoma"/>
          <w:szCs w:val="22"/>
        </w:rPr>
        <w:t>using</w:t>
      </w:r>
      <w:r w:rsidR="00E45246" w:rsidRPr="00C91667">
        <w:rPr>
          <w:rFonts w:ascii="Gill Sans MT" w:hAnsi="Gill Sans MT" w:cs="Tahoma"/>
          <w:szCs w:val="22"/>
        </w:rPr>
        <w:t xml:space="preserve"> CAP to timescale</w:t>
      </w:r>
      <w:bookmarkEnd w:id="67"/>
    </w:p>
    <w:p w14:paraId="5053BBE6" w14:textId="1E02EA4C" w:rsidR="00775F95" w:rsidRPr="00C91667" w:rsidRDefault="00775F95" w:rsidP="00861088">
      <w:pPr>
        <w:pStyle w:val="ListParagraph"/>
        <w:numPr>
          <w:ilvl w:val="0"/>
          <w:numId w:val="71"/>
        </w:numPr>
        <w:spacing w:after="120"/>
        <w:rPr>
          <w:rFonts w:ascii="Gill Sans MT" w:hAnsi="Gill Sans MT" w:cs="Tahoma"/>
          <w:szCs w:val="22"/>
        </w:rPr>
      </w:pPr>
      <w:r w:rsidRPr="00C91667">
        <w:rPr>
          <w:rFonts w:ascii="Gill Sans MT" w:hAnsi="Gill Sans MT" w:cs="Tahoma"/>
          <w:szCs w:val="22"/>
        </w:rPr>
        <w:t xml:space="preserve">Warns candidates that their </w:t>
      </w:r>
      <w:r w:rsidR="00932AFE" w:rsidRPr="00C91667">
        <w:rPr>
          <w:rFonts w:ascii="Gill Sans MT" w:hAnsi="Gill Sans MT" w:cs="Tahoma"/>
          <w:szCs w:val="22"/>
        </w:rPr>
        <w:t>script</w:t>
      </w:r>
      <w:r w:rsidRPr="00C91667">
        <w:rPr>
          <w:rFonts w:ascii="Gill Sans MT" w:hAnsi="Gill Sans MT" w:cs="Tahoma"/>
          <w:szCs w:val="22"/>
        </w:rPr>
        <w:t xml:space="preserve"> may not be accepted by the awarding body</w:t>
      </w:r>
    </w:p>
    <w:bookmarkEnd w:id="66"/>
    <w:p w14:paraId="375C3CDF"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Invigilators</w:t>
      </w:r>
    </w:p>
    <w:p w14:paraId="68981A70" w14:textId="77777777" w:rsidR="00775F95" w:rsidRPr="00C91667" w:rsidRDefault="00775F95" w:rsidP="00861088">
      <w:pPr>
        <w:pStyle w:val="ListParagraph"/>
        <w:numPr>
          <w:ilvl w:val="0"/>
          <w:numId w:val="72"/>
        </w:numPr>
        <w:spacing w:after="120"/>
        <w:rPr>
          <w:rFonts w:ascii="Gill Sans MT" w:hAnsi="Gill Sans MT" w:cs="Tahoma"/>
          <w:szCs w:val="22"/>
        </w:rPr>
      </w:pPr>
      <w:r w:rsidRPr="00C91667">
        <w:rPr>
          <w:rFonts w:ascii="Gill Sans MT" w:hAnsi="Gill Sans MT" w:cs="Tahoma"/>
          <w:szCs w:val="22"/>
        </w:rPr>
        <w:t>Are informed of the policy/process for dealing with late/very late arrival candidates through training</w:t>
      </w:r>
    </w:p>
    <w:p w14:paraId="2E3B3C51" w14:textId="77777777" w:rsidR="00775F95" w:rsidRPr="00C91667" w:rsidRDefault="00775F95" w:rsidP="00861088">
      <w:pPr>
        <w:pStyle w:val="ListParagraph"/>
        <w:numPr>
          <w:ilvl w:val="0"/>
          <w:numId w:val="72"/>
        </w:numPr>
        <w:spacing w:after="120"/>
        <w:rPr>
          <w:rFonts w:ascii="Gill Sans MT" w:hAnsi="Gill Sans MT" w:cs="Tahoma"/>
          <w:szCs w:val="22"/>
        </w:rPr>
      </w:pPr>
      <w:r w:rsidRPr="00C91667">
        <w:rPr>
          <w:rFonts w:ascii="Gill Sans MT" w:hAnsi="Gill Sans MT" w:cs="Tahoma"/>
          <w:szCs w:val="22"/>
        </w:rPr>
        <w:t>Ensure that relevant information is recorded on the exam room incident log</w:t>
      </w:r>
    </w:p>
    <w:p w14:paraId="69172349" w14:textId="34A8DD50" w:rsidR="00775F95" w:rsidRPr="00C91667" w:rsidRDefault="00775F95" w:rsidP="002C64D7">
      <w:pPr>
        <w:pStyle w:val="Heading3"/>
        <w:rPr>
          <w:rFonts w:ascii="Gill Sans MT" w:hAnsi="Gill Sans MT" w:cs="Tahoma"/>
          <w:b w:val="0"/>
          <w:bCs w:val="0"/>
          <w:i/>
          <w:iCs/>
          <w:color w:val="FF0000"/>
          <w:szCs w:val="22"/>
          <w:u w:val="single"/>
        </w:rPr>
      </w:pPr>
      <w:bookmarkStart w:id="68" w:name="_Toc113804803"/>
      <w:r w:rsidRPr="00C91667">
        <w:rPr>
          <w:rFonts w:ascii="Gill Sans MT" w:hAnsi="Gill Sans MT" w:cs="Tahoma"/>
          <w:b w:val="0"/>
          <w:bCs w:val="0"/>
          <w:i/>
          <w:iCs/>
          <w:color w:val="FF0000"/>
          <w:szCs w:val="22"/>
          <w:u w:val="single"/>
        </w:rPr>
        <w:t>Conducting exams</w:t>
      </w:r>
      <w:bookmarkEnd w:id="68"/>
    </w:p>
    <w:p w14:paraId="32181CF0"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Head of centre</w:t>
      </w:r>
    </w:p>
    <w:p w14:paraId="621AE725" w14:textId="77777777" w:rsidR="00775F95" w:rsidRPr="00C91667" w:rsidRDefault="00775F95" w:rsidP="00861088">
      <w:pPr>
        <w:pStyle w:val="ListParagraph"/>
        <w:numPr>
          <w:ilvl w:val="0"/>
          <w:numId w:val="16"/>
        </w:numPr>
        <w:spacing w:after="120"/>
        <w:rPr>
          <w:rFonts w:ascii="Gill Sans MT" w:hAnsi="Gill Sans MT" w:cs="Tahoma"/>
          <w:szCs w:val="22"/>
        </w:rPr>
      </w:pPr>
      <w:r w:rsidRPr="00C91667">
        <w:rPr>
          <w:rFonts w:ascii="Gill Sans MT" w:hAnsi="Gill Sans MT" w:cs="Tahoma"/>
          <w:szCs w:val="22"/>
        </w:rPr>
        <w:t>Ensures venues used for conducting exams meet the requirements of JCQ and awarding bodies</w:t>
      </w:r>
    </w:p>
    <w:p w14:paraId="3D226CFA"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Exams officer</w:t>
      </w:r>
    </w:p>
    <w:p w14:paraId="6CBB9A4B" w14:textId="77777777" w:rsidR="00775F95" w:rsidRPr="00C91667" w:rsidRDefault="00775F95" w:rsidP="00861088">
      <w:pPr>
        <w:pStyle w:val="ListParagraph"/>
        <w:numPr>
          <w:ilvl w:val="0"/>
          <w:numId w:val="16"/>
        </w:numPr>
        <w:spacing w:after="120"/>
        <w:rPr>
          <w:rFonts w:ascii="Gill Sans MT" w:hAnsi="Gill Sans MT" w:cs="Tahoma"/>
          <w:szCs w:val="22"/>
        </w:rPr>
      </w:pPr>
      <w:r w:rsidRPr="00C91667">
        <w:rPr>
          <w:rFonts w:ascii="Gill Sans MT" w:hAnsi="Gill Sans MT" w:cs="Tahoma"/>
          <w:szCs w:val="22"/>
        </w:rPr>
        <w:t>Ensures exams are conducted according to JCQ and awarding body instructions</w:t>
      </w:r>
    </w:p>
    <w:p w14:paraId="741B2987" w14:textId="77777777" w:rsidR="00775F95" w:rsidRPr="00C91667" w:rsidRDefault="00775F95" w:rsidP="00861088">
      <w:pPr>
        <w:pStyle w:val="ListParagraph"/>
        <w:numPr>
          <w:ilvl w:val="0"/>
          <w:numId w:val="16"/>
        </w:numPr>
        <w:spacing w:after="120"/>
        <w:rPr>
          <w:rFonts w:ascii="Gill Sans MT" w:hAnsi="Gill Sans MT" w:cs="Tahoma"/>
          <w:szCs w:val="22"/>
        </w:rPr>
      </w:pPr>
      <w:r w:rsidRPr="00C91667">
        <w:rPr>
          <w:rFonts w:ascii="Gill Sans MT" w:hAnsi="Gill Sans MT" w:cs="Tahoma"/>
          <w:szCs w:val="22"/>
        </w:rPr>
        <w:t xml:space="preserve">Uses an </w:t>
      </w:r>
      <w:r w:rsidRPr="00C91667">
        <w:rPr>
          <w:rFonts w:ascii="Gill Sans MT" w:hAnsi="Gill Sans MT" w:cs="Tahoma"/>
          <w:i/>
          <w:szCs w:val="22"/>
        </w:rPr>
        <w:t>exam day checklist</w:t>
      </w:r>
      <w:r w:rsidRPr="00C91667">
        <w:rPr>
          <w:rFonts w:ascii="Gill Sans MT" w:hAnsi="Gill Sans MT" w:cs="Tahoma"/>
          <w:szCs w:val="22"/>
        </w:rPr>
        <w:t xml:space="preserve"> to ensure each exam session is fully prepared for, unplanned events can be dealt with and associated follow-up is completed</w:t>
      </w:r>
    </w:p>
    <w:p w14:paraId="51150AAA" w14:textId="1EBCE540" w:rsidR="00775F95" w:rsidRPr="00C91667" w:rsidRDefault="00775F95" w:rsidP="00861088">
      <w:pPr>
        <w:pStyle w:val="Heading3"/>
        <w:spacing w:before="0"/>
        <w:rPr>
          <w:rFonts w:ascii="Gill Sans MT" w:hAnsi="Gill Sans MT" w:cs="Tahoma"/>
          <w:b w:val="0"/>
          <w:bCs w:val="0"/>
          <w:i/>
          <w:iCs/>
          <w:color w:val="FF0000"/>
          <w:szCs w:val="22"/>
          <w:u w:val="single"/>
        </w:rPr>
      </w:pPr>
      <w:bookmarkStart w:id="69" w:name="_Toc113804804"/>
      <w:r w:rsidRPr="00C91667">
        <w:rPr>
          <w:rFonts w:ascii="Gill Sans MT" w:hAnsi="Gill Sans MT" w:cs="Tahoma"/>
          <w:b w:val="0"/>
          <w:bCs w:val="0"/>
          <w:i/>
          <w:iCs/>
          <w:color w:val="FF0000"/>
          <w:szCs w:val="22"/>
          <w:u w:val="single"/>
        </w:rPr>
        <w:t>Dispatch of exam scripts</w:t>
      </w:r>
      <w:bookmarkEnd w:id="69"/>
    </w:p>
    <w:p w14:paraId="530620B3"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Exams officer</w:t>
      </w:r>
    </w:p>
    <w:p w14:paraId="2D214453" w14:textId="77777777" w:rsidR="00775F95" w:rsidRPr="00C91667" w:rsidRDefault="00775F95" w:rsidP="00861088">
      <w:pPr>
        <w:pStyle w:val="ListParagraph"/>
        <w:numPr>
          <w:ilvl w:val="0"/>
          <w:numId w:val="73"/>
        </w:numPr>
        <w:spacing w:after="120"/>
        <w:rPr>
          <w:rFonts w:ascii="Gill Sans MT" w:hAnsi="Gill Sans MT" w:cs="Tahoma"/>
          <w:szCs w:val="22"/>
        </w:rPr>
      </w:pPr>
      <w:r w:rsidRPr="00C91667">
        <w:rPr>
          <w:rFonts w:ascii="Gill Sans MT" w:hAnsi="Gill Sans MT" w:cs="Tahoma"/>
          <w:szCs w:val="22"/>
        </w:rPr>
        <w:t>Dispatches scripts as instructed by JCQ and awarding bodies</w:t>
      </w:r>
    </w:p>
    <w:p w14:paraId="70470110" w14:textId="77777777" w:rsidR="00775F95" w:rsidRPr="00C91667" w:rsidRDefault="00775F95" w:rsidP="00861088">
      <w:pPr>
        <w:pStyle w:val="ListParagraph"/>
        <w:numPr>
          <w:ilvl w:val="0"/>
          <w:numId w:val="73"/>
        </w:numPr>
        <w:spacing w:after="120"/>
        <w:rPr>
          <w:rFonts w:ascii="Gill Sans MT" w:hAnsi="Gill Sans MT" w:cs="Tahoma"/>
          <w:szCs w:val="22"/>
        </w:rPr>
      </w:pPr>
      <w:r w:rsidRPr="00C91667">
        <w:rPr>
          <w:rFonts w:ascii="Gill Sans MT" w:hAnsi="Gill Sans MT" w:cs="Tahoma"/>
          <w:szCs w:val="22"/>
        </w:rPr>
        <w:t>Keeps appropriate records to track dispatch</w:t>
      </w:r>
    </w:p>
    <w:p w14:paraId="6F00A5A4" w14:textId="6B925AAE" w:rsidR="00775F95" w:rsidRPr="00C91667" w:rsidRDefault="00775F95" w:rsidP="00861088">
      <w:pPr>
        <w:pStyle w:val="Heading3"/>
        <w:spacing w:before="0"/>
        <w:rPr>
          <w:rFonts w:ascii="Gill Sans MT" w:hAnsi="Gill Sans MT" w:cs="Tahoma"/>
          <w:b w:val="0"/>
          <w:bCs w:val="0"/>
          <w:i/>
          <w:iCs/>
          <w:color w:val="FF0000"/>
          <w:szCs w:val="22"/>
          <w:u w:val="single"/>
        </w:rPr>
      </w:pPr>
      <w:bookmarkStart w:id="70" w:name="_Toc113804805"/>
      <w:r w:rsidRPr="00C91667">
        <w:rPr>
          <w:rFonts w:ascii="Gill Sans MT" w:hAnsi="Gill Sans MT" w:cs="Tahoma"/>
          <w:b w:val="0"/>
          <w:bCs w:val="0"/>
          <w:i/>
          <w:iCs/>
          <w:color w:val="FF0000"/>
          <w:szCs w:val="22"/>
          <w:u w:val="single"/>
        </w:rPr>
        <w:t>Exam papers and materials</w:t>
      </w:r>
      <w:bookmarkEnd w:id="70"/>
    </w:p>
    <w:p w14:paraId="459459D2"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Exams officer</w:t>
      </w:r>
    </w:p>
    <w:p w14:paraId="6746A4F4" w14:textId="6AD6362E" w:rsidR="00775F95" w:rsidRPr="00C91667" w:rsidRDefault="00775F95" w:rsidP="00861088">
      <w:pPr>
        <w:pStyle w:val="ListParagraph"/>
        <w:numPr>
          <w:ilvl w:val="0"/>
          <w:numId w:val="15"/>
        </w:numPr>
        <w:spacing w:after="120"/>
        <w:rPr>
          <w:rFonts w:ascii="Gill Sans MT" w:hAnsi="Gill Sans MT" w:cs="Tahoma"/>
          <w:szCs w:val="22"/>
        </w:rPr>
      </w:pPr>
      <w:r w:rsidRPr="00C91667">
        <w:rPr>
          <w:rFonts w:ascii="Gill Sans MT" w:hAnsi="Gill Sans MT" w:cs="Tahoma"/>
          <w:szCs w:val="22"/>
        </w:rPr>
        <w:t xml:space="preserve">Organises exam question papers and associated confidential resources in date order in </w:t>
      </w:r>
      <w:r w:rsidR="009D017F" w:rsidRPr="00C91667">
        <w:rPr>
          <w:rFonts w:ascii="Gill Sans MT" w:hAnsi="Gill Sans MT" w:cs="Tahoma"/>
          <w:szCs w:val="22"/>
        </w:rPr>
        <w:t xml:space="preserve">the </w:t>
      </w:r>
      <w:r w:rsidRPr="00C91667">
        <w:rPr>
          <w:rFonts w:ascii="Gill Sans MT" w:hAnsi="Gill Sans MT" w:cs="Tahoma"/>
          <w:szCs w:val="22"/>
        </w:rPr>
        <w:t>secure storage</w:t>
      </w:r>
      <w:r w:rsidR="000C26F8" w:rsidRPr="00C91667">
        <w:rPr>
          <w:rFonts w:ascii="Gill Sans MT" w:hAnsi="Gill Sans MT" w:cs="Tahoma"/>
          <w:szCs w:val="22"/>
        </w:rPr>
        <w:t xml:space="preserve"> facility</w:t>
      </w:r>
    </w:p>
    <w:p w14:paraId="1C33126A" w14:textId="192796C6" w:rsidR="00775F95" w:rsidRPr="00C91667" w:rsidRDefault="00775F95" w:rsidP="00861088">
      <w:pPr>
        <w:pStyle w:val="ListParagraph"/>
        <w:numPr>
          <w:ilvl w:val="0"/>
          <w:numId w:val="15"/>
        </w:numPr>
        <w:spacing w:after="120"/>
        <w:rPr>
          <w:rFonts w:ascii="Gill Sans MT" w:hAnsi="Gill Sans MT" w:cs="Tahoma"/>
          <w:szCs w:val="22"/>
        </w:rPr>
      </w:pPr>
      <w:r w:rsidRPr="00C91667">
        <w:rPr>
          <w:rFonts w:ascii="Gill Sans MT" w:hAnsi="Gill Sans MT" w:cs="Tahoma"/>
          <w:szCs w:val="22"/>
        </w:rPr>
        <w:t xml:space="preserve">Attaches erratum notices received to relevant </w:t>
      </w:r>
      <w:r w:rsidR="00CB6556" w:rsidRPr="00C91667">
        <w:rPr>
          <w:rFonts w:ascii="Gill Sans MT" w:hAnsi="Gill Sans MT" w:cs="Tahoma"/>
          <w:szCs w:val="22"/>
        </w:rPr>
        <w:t>sealed</w:t>
      </w:r>
      <w:r w:rsidRPr="00C91667">
        <w:rPr>
          <w:rFonts w:ascii="Gill Sans MT" w:hAnsi="Gill Sans MT" w:cs="Tahoma"/>
          <w:szCs w:val="22"/>
        </w:rPr>
        <w:t xml:space="preserve"> question paper packets</w:t>
      </w:r>
    </w:p>
    <w:p w14:paraId="6E5623F4" w14:textId="77777777" w:rsidR="00775F95" w:rsidRPr="00C91667" w:rsidRDefault="00775F95" w:rsidP="00861088">
      <w:pPr>
        <w:pStyle w:val="ListParagraph"/>
        <w:numPr>
          <w:ilvl w:val="0"/>
          <w:numId w:val="15"/>
        </w:numPr>
        <w:spacing w:after="120"/>
        <w:rPr>
          <w:rFonts w:ascii="Gill Sans MT" w:hAnsi="Gill Sans MT" w:cs="Tahoma"/>
          <w:szCs w:val="22"/>
        </w:rPr>
      </w:pPr>
      <w:r w:rsidRPr="00C91667">
        <w:rPr>
          <w:rFonts w:ascii="Gill Sans MT" w:hAnsi="Gill Sans MT" w:cs="Tahoma"/>
          <w:szCs w:val="22"/>
        </w:rPr>
        <w:t>Collates attendance registers and examiner details in date order</w:t>
      </w:r>
    </w:p>
    <w:p w14:paraId="79AE315C" w14:textId="544E9E10" w:rsidR="00775F95" w:rsidRPr="00C91667" w:rsidRDefault="00775F95" w:rsidP="00861088">
      <w:pPr>
        <w:pStyle w:val="ListParagraph"/>
        <w:numPr>
          <w:ilvl w:val="0"/>
          <w:numId w:val="15"/>
        </w:numPr>
        <w:spacing w:after="120"/>
        <w:rPr>
          <w:rFonts w:ascii="Gill Sans MT" w:hAnsi="Gill Sans MT" w:cs="Tahoma"/>
          <w:szCs w:val="22"/>
        </w:rPr>
      </w:pPr>
      <w:r w:rsidRPr="00C91667">
        <w:rPr>
          <w:rFonts w:ascii="Gill Sans MT" w:hAnsi="Gill Sans MT" w:cs="Tahoma"/>
          <w:szCs w:val="22"/>
        </w:rPr>
        <w:t xml:space="preserve">Regularly checks mail or </w:t>
      </w:r>
      <w:r w:rsidR="000C26F8" w:rsidRPr="00C91667">
        <w:rPr>
          <w:rFonts w:ascii="Gill Sans MT" w:hAnsi="Gill Sans MT" w:cs="Tahoma"/>
          <w:szCs w:val="22"/>
        </w:rPr>
        <w:t xml:space="preserve">email </w:t>
      </w:r>
      <w:r w:rsidRPr="00C91667">
        <w:rPr>
          <w:rFonts w:ascii="Gill Sans MT" w:hAnsi="Gill Sans MT" w:cs="Tahoma"/>
          <w:szCs w:val="22"/>
        </w:rPr>
        <w:t>inbox for updates from awarding bodies</w:t>
      </w:r>
    </w:p>
    <w:p w14:paraId="56086866" w14:textId="02EBA9AA" w:rsidR="00645FA7" w:rsidRPr="00C91667" w:rsidRDefault="00775F95" w:rsidP="00861088">
      <w:pPr>
        <w:pStyle w:val="ListParagraph"/>
        <w:numPr>
          <w:ilvl w:val="0"/>
          <w:numId w:val="15"/>
        </w:numPr>
        <w:spacing w:after="120"/>
        <w:rPr>
          <w:rFonts w:ascii="Gill Sans MT" w:hAnsi="Gill Sans MT" w:cs="Tahoma"/>
          <w:szCs w:val="22"/>
        </w:rPr>
      </w:pPr>
      <w:bookmarkStart w:id="71" w:name="_Hlk22893620"/>
      <w:r w:rsidRPr="00C91667">
        <w:rPr>
          <w:rFonts w:ascii="Gill Sans MT" w:hAnsi="Gill Sans MT" w:cs="Tahoma"/>
          <w:szCs w:val="22"/>
        </w:rPr>
        <w:t>In order to avoid potential breaches of security, ensures</w:t>
      </w:r>
      <w:r w:rsidR="00645FA7" w:rsidRPr="00C91667">
        <w:rPr>
          <w:rFonts w:ascii="Gill Sans MT" w:hAnsi="Gill Sans MT" w:cs="Tahoma"/>
          <w:szCs w:val="22"/>
        </w:rPr>
        <w:t xml:space="preserve"> care is taken to ensure the correct question paper packets are opened</w:t>
      </w:r>
      <w:r w:rsidRPr="00C91667">
        <w:rPr>
          <w:rFonts w:ascii="Gill Sans MT" w:hAnsi="Gill Sans MT" w:cs="Tahoma"/>
          <w:szCs w:val="22"/>
        </w:rPr>
        <w:t xml:space="preserve"> </w:t>
      </w:r>
      <w:bookmarkStart w:id="72" w:name="_Hlk528959003"/>
      <w:r w:rsidR="00645FA7" w:rsidRPr="00C91667">
        <w:rPr>
          <w:rFonts w:ascii="Gill Sans MT" w:hAnsi="Gill Sans MT" w:cs="Tahoma"/>
          <w:szCs w:val="22"/>
        </w:rPr>
        <w:t>by ensuring a member of centre staff, additional to the person removing the papers from secure storage, e.g. an invigilator, checks the day, date, time, subject, unit/component and tier of entry, if appropriate, immediately before a question paper packet is opened</w:t>
      </w:r>
    </w:p>
    <w:p w14:paraId="4C9AB70D" w14:textId="78E56253" w:rsidR="00394E41" w:rsidRPr="00C91667" w:rsidRDefault="00394E41" w:rsidP="00861088">
      <w:pPr>
        <w:pStyle w:val="ListParagraph"/>
        <w:numPr>
          <w:ilvl w:val="0"/>
          <w:numId w:val="15"/>
        </w:numPr>
        <w:spacing w:after="120"/>
        <w:rPr>
          <w:rFonts w:ascii="Gill Sans MT" w:hAnsi="Gill Sans MT" w:cs="Tahoma"/>
          <w:szCs w:val="22"/>
        </w:rPr>
      </w:pPr>
      <w:r w:rsidRPr="00C91667">
        <w:rPr>
          <w:rFonts w:ascii="Gill Sans MT" w:hAnsi="Gill Sans MT" w:cs="Tahoma"/>
          <w:szCs w:val="22"/>
        </w:rPr>
        <w:t xml:space="preserve">Ensures this </w:t>
      </w:r>
      <w:r w:rsidR="001E462B" w:rsidRPr="00C91667">
        <w:rPr>
          <w:rFonts w:ascii="Gill Sans MT" w:hAnsi="Gill Sans MT" w:cs="Tahoma"/>
          <w:szCs w:val="22"/>
        </w:rPr>
        <w:t>additional/</w:t>
      </w:r>
      <w:r w:rsidRPr="00C91667">
        <w:rPr>
          <w:rFonts w:ascii="Gill Sans MT" w:hAnsi="Gill Sans MT" w:cs="Tahoma"/>
          <w:szCs w:val="22"/>
        </w:rPr>
        <w:t xml:space="preserve">second check </w:t>
      </w:r>
      <w:r w:rsidR="001E462B" w:rsidRPr="00C91667">
        <w:rPr>
          <w:rFonts w:ascii="Gill Sans MT" w:hAnsi="Gill Sans MT" w:cs="Tahoma"/>
          <w:szCs w:val="22"/>
        </w:rPr>
        <w:t>is recorded</w:t>
      </w:r>
    </w:p>
    <w:bookmarkEnd w:id="71"/>
    <w:bookmarkEnd w:id="72"/>
    <w:p w14:paraId="225C3637" w14:textId="0AD755F0" w:rsidR="00775F95" w:rsidRPr="00C91667" w:rsidRDefault="00775F95" w:rsidP="00861088">
      <w:pPr>
        <w:pStyle w:val="ListParagraph"/>
        <w:numPr>
          <w:ilvl w:val="0"/>
          <w:numId w:val="15"/>
        </w:numPr>
        <w:spacing w:after="120"/>
        <w:rPr>
          <w:rFonts w:ascii="Gill Sans MT" w:hAnsi="Gill Sans MT" w:cs="Tahoma"/>
          <w:szCs w:val="22"/>
        </w:rPr>
      </w:pPr>
      <w:r w:rsidRPr="00C91667">
        <w:rPr>
          <w:rFonts w:ascii="Gill Sans MT" w:hAnsi="Gill Sans MT" w:cs="Tahoma"/>
          <w:szCs w:val="22"/>
        </w:rPr>
        <w:t xml:space="preserve">Where allowed by the awarding body, only releases exam papers and materials to teaching departments for teaching and learning purposes after the published finishing time of the exam, or until any </w:t>
      </w:r>
      <w:r w:rsidR="000C26F8" w:rsidRPr="00C91667">
        <w:rPr>
          <w:rFonts w:ascii="Gill Sans MT" w:hAnsi="Gill Sans MT" w:cs="Tahoma"/>
          <w:szCs w:val="22"/>
        </w:rPr>
        <w:t xml:space="preserve">timetable </w:t>
      </w:r>
      <w:r w:rsidRPr="00C91667">
        <w:rPr>
          <w:rFonts w:ascii="Gill Sans MT" w:hAnsi="Gill Sans MT" w:cs="Tahoma"/>
          <w:szCs w:val="22"/>
        </w:rPr>
        <w:t>clash candidates have completed the exam</w:t>
      </w:r>
    </w:p>
    <w:p w14:paraId="4698AFC0" w14:textId="6FD3212D" w:rsidR="00775F95" w:rsidRPr="00C91667" w:rsidRDefault="00775F95" w:rsidP="00861088">
      <w:pPr>
        <w:pStyle w:val="Heading3"/>
        <w:spacing w:before="0"/>
        <w:rPr>
          <w:rFonts w:ascii="Gill Sans MT" w:hAnsi="Gill Sans MT" w:cs="Tahoma"/>
          <w:b w:val="0"/>
          <w:bCs w:val="0"/>
          <w:i/>
          <w:iCs/>
          <w:color w:val="FF0000"/>
          <w:szCs w:val="22"/>
          <w:u w:val="single"/>
        </w:rPr>
      </w:pPr>
      <w:bookmarkStart w:id="73" w:name="_Toc113804806"/>
      <w:r w:rsidRPr="00C91667">
        <w:rPr>
          <w:rFonts w:ascii="Gill Sans MT" w:hAnsi="Gill Sans MT" w:cs="Tahoma"/>
          <w:b w:val="0"/>
          <w:bCs w:val="0"/>
          <w:i/>
          <w:iCs/>
          <w:color w:val="FF0000"/>
          <w:szCs w:val="22"/>
          <w:u w:val="single"/>
        </w:rPr>
        <w:t>Exam rooms</w:t>
      </w:r>
      <w:bookmarkEnd w:id="73"/>
    </w:p>
    <w:p w14:paraId="5F5DD79D"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Head of centre</w:t>
      </w:r>
    </w:p>
    <w:p w14:paraId="7BE3CB71" w14:textId="6D00B764" w:rsidR="001E462B" w:rsidRPr="00C91667" w:rsidRDefault="00AC763F" w:rsidP="00861088">
      <w:pPr>
        <w:pStyle w:val="ListParagraph"/>
        <w:numPr>
          <w:ilvl w:val="0"/>
          <w:numId w:val="16"/>
        </w:numPr>
        <w:spacing w:after="120"/>
        <w:rPr>
          <w:rFonts w:ascii="Gill Sans MT" w:hAnsi="Gill Sans MT" w:cs="Tahoma"/>
          <w:szCs w:val="22"/>
        </w:rPr>
      </w:pPr>
      <w:bookmarkStart w:id="74" w:name="_Hlk22893728"/>
      <w:r w:rsidRPr="00C91667">
        <w:rPr>
          <w:rFonts w:ascii="Gill Sans MT" w:hAnsi="Gill Sans MT" w:cs="Tahoma"/>
          <w:szCs w:val="22"/>
        </w:rPr>
        <w:t xml:space="preserve">Ensures that </w:t>
      </w:r>
      <w:bookmarkStart w:id="75" w:name="_Hlk528959623"/>
      <w:r w:rsidR="00A20434" w:rsidRPr="00C91667">
        <w:rPr>
          <w:rFonts w:ascii="Gill Sans MT" w:hAnsi="Gill Sans MT" w:cs="Tahoma"/>
          <w:szCs w:val="22"/>
        </w:rPr>
        <w:t xml:space="preserve">internal tests, mock exams, </w:t>
      </w:r>
      <w:r w:rsidRPr="00C91667">
        <w:rPr>
          <w:rFonts w:ascii="Gill Sans MT" w:hAnsi="Gill Sans MT" w:cs="Tahoma"/>
          <w:szCs w:val="22"/>
        </w:rPr>
        <w:t xml:space="preserve">revision or coaching sessions </w:t>
      </w:r>
      <w:bookmarkEnd w:id="75"/>
      <w:r w:rsidR="001E462B" w:rsidRPr="00C91667">
        <w:rPr>
          <w:rFonts w:ascii="Gill Sans MT" w:hAnsi="Gill Sans MT" w:cs="Tahoma"/>
          <w:szCs w:val="22"/>
        </w:rPr>
        <w:t xml:space="preserve">are not conducted in a room ‘designated’ as an exam room </w:t>
      </w:r>
    </w:p>
    <w:p w14:paraId="07F94732" w14:textId="77777777" w:rsidR="003D5870" w:rsidRPr="00C91667" w:rsidRDefault="001E462B" w:rsidP="00861088">
      <w:pPr>
        <w:pStyle w:val="ListParagraph"/>
        <w:numPr>
          <w:ilvl w:val="0"/>
          <w:numId w:val="16"/>
        </w:numPr>
        <w:spacing w:after="120"/>
        <w:rPr>
          <w:rFonts w:ascii="Gill Sans MT" w:hAnsi="Gill Sans MT" w:cs="Tahoma"/>
          <w:szCs w:val="22"/>
        </w:rPr>
      </w:pPr>
      <w:r w:rsidRPr="00C91667">
        <w:rPr>
          <w:rFonts w:ascii="Gill Sans MT" w:hAnsi="Gill Sans MT" w:cs="Tahoma"/>
          <w:szCs w:val="22"/>
        </w:rPr>
        <w:t xml:space="preserve">Ensures that when a room is ‘designated’ as an exam room it is not used for any purpose other than conducting external exams </w:t>
      </w:r>
    </w:p>
    <w:p w14:paraId="2E257847" w14:textId="47D99EB8" w:rsidR="00775F95" w:rsidRPr="00C91667" w:rsidRDefault="00775F95" w:rsidP="00861088">
      <w:pPr>
        <w:pStyle w:val="ListParagraph"/>
        <w:numPr>
          <w:ilvl w:val="0"/>
          <w:numId w:val="16"/>
        </w:numPr>
        <w:spacing w:after="120"/>
        <w:rPr>
          <w:rFonts w:ascii="Gill Sans MT" w:hAnsi="Gill Sans MT" w:cs="Tahoma"/>
          <w:szCs w:val="22"/>
        </w:rPr>
      </w:pPr>
      <w:r w:rsidRPr="00C91667">
        <w:rPr>
          <w:rFonts w:ascii="Gill Sans MT" w:hAnsi="Gill Sans MT" w:cs="Tahoma"/>
          <w:szCs w:val="22"/>
        </w:rPr>
        <w:t xml:space="preserve">Ensures only </w:t>
      </w:r>
      <w:r w:rsidR="003D5870" w:rsidRPr="00C91667">
        <w:rPr>
          <w:rFonts w:ascii="Gill Sans MT" w:hAnsi="Gill Sans MT" w:cs="Tahoma"/>
          <w:szCs w:val="22"/>
        </w:rPr>
        <w:t>approved</w:t>
      </w:r>
      <w:r w:rsidRPr="00C91667">
        <w:rPr>
          <w:rFonts w:ascii="Gill Sans MT" w:hAnsi="Gill Sans MT" w:cs="Tahoma"/>
          <w:szCs w:val="22"/>
        </w:rPr>
        <w:t xml:space="preserve"> centre staff </w:t>
      </w:r>
      <w:r w:rsidR="003D5870" w:rsidRPr="00C91667">
        <w:rPr>
          <w:rFonts w:ascii="Gill Sans MT" w:hAnsi="Gill Sans MT" w:cs="Tahoma"/>
          <w:szCs w:val="22"/>
        </w:rPr>
        <w:t xml:space="preserve">(who have not taught the subject being examined) </w:t>
      </w:r>
      <w:r w:rsidRPr="00C91667">
        <w:rPr>
          <w:rFonts w:ascii="Gill Sans MT" w:hAnsi="Gill Sans MT" w:cs="Tahoma"/>
          <w:szCs w:val="22"/>
        </w:rPr>
        <w:t>are present in exam rooms</w:t>
      </w:r>
      <w:r w:rsidR="00E36722" w:rsidRPr="00C91667">
        <w:rPr>
          <w:rFonts w:ascii="Gill Sans MT" w:hAnsi="Gill Sans MT" w:cs="Tahoma"/>
          <w:szCs w:val="22"/>
        </w:rPr>
        <w:t xml:space="preserve"> to perform permitted tasks</w:t>
      </w:r>
    </w:p>
    <w:p w14:paraId="6E841841" w14:textId="29A2771B" w:rsidR="00775F95" w:rsidRPr="00C91667" w:rsidRDefault="00775F95" w:rsidP="00861088">
      <w:pPr>
        <w:pStyle w:val="ListParagraph"/>
        <w:numPr>
          <w:ilvl w:val="0"/>
          <w:numId w:val="16"/>
        </w:numPr>
        <w:spacing w:after="120"/>
        <w:rPr>
          <w:rFonts w:ascii="Gill Sans MT" w:hAnsi="Gill Sans MT" w:cs="Tahoma"/>
          <w:szCs w:val="22"/>
        </w:rPr>
      </w:pPr>
      <w:r w:rsidRPr="00C91667">
        <w:rPr>
          <w:rFonts w:ascii="Gill Sans MT" w:hAnsi="Gill Sans MT" w:cs="Tahoma"/>
          <w:szCs w:val="22"/>
        </w:rPr>
        <w:t xml:space="preserve">Ensures </w:t>
      </w:r>
      <w:r w:rsidR="000C26F8" w:rsidRPr="00C91667">
        <w:rPr>
          <w:rFonts w:ascii="Gill Sans MT" w:hAnsi="Gill Sans MT" w:cs="Tahoma"/>
          <w:szCs w:val="22"/>
        </w:rPr>
        <w:t>the centre’s policy</w:t>
      </w:r>
      <w:r w:rsidRPr="00C91667">
        <w:rPr>
          <w:rFonts w:ascii="Gill Sans MT" w:hAnsi="Gill Sans MT" w:cs="Tahoma"/>
          <w:szCs w:val="22"/>
        </w:rPr>
        <w:t xml:space="preserve"> relating to food and drink that may be allowed in exam rooms is clearly communicated to candidates </w:t>
      </w:r>
    </w:p>
    <w:p w14:paraId="63A4D12E" w14:textId="5C0B46A6" w:rsidR="00474C88" w:rsidRPr="00C91667" w:rsidRDefault="00474C88" w:rsidP="00861088">
      <w:pPr>
        <w:pStyle w:val="ListParagraph"/>
        <w:numPr>
          <w:ilvl w:val="0"/>
          <w:numId w:val="16"/>
        </w:numPr>
        <w:spacing w:after="120"/>
        <w:rPr>
          <w:rFonts w:ascii="Gill Sans MT" w:hAnsi="Gill Sans MT" w:cs="Tahoma"/>
          <w:szCs w:val="22"/>
        </w:rPr>
      </w:pPr>
      <w:r w:rsidRPr="00C91667">
        <w:rPr>
          <w:rFonts w:ascii="Gill Sans MT" w:hAnsi="Gill Sans MT" w:cs="Tahoma"/>
          <w:szCs w:val="22"/>
        </w:rPr>
        <w:t>Ensures the centre’s policy on candidates leaving the exam room temporarily is clearly communicated to candidates</w:t>
      </w:r>
      <w:bookmarkEnd w:id="74"/>
    </w:p>
    <w:p w14:paraId="79A71DFC"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Exams officer</w:t>
      </w:r>
    </w:p>
    <w:p w14:paraId="1B36573E" w14:textId="754B5636" w:rsidR="00775F95" w:rsidRPr="00C91667" w:rsidRDefault="00775F95" w:rsidP="00861088">
      <w:pPr>
        <w:pStyle w:val="ListParagraph"/>
        <w:numPr>
          <w:ilvl w:val="0"/>
          <w:numId w:val="74"/>
        </w:numPr>
        <w:spacing w:after="120"/>
        <w:rPr>
          <w:rFonts w:ascii="Gill Sans MT" w:hAnsi="Gill Sans MT" w:cs="Tahoma"/>
          <w:szCs w:val="22"/>
        </w:rPr>
      </w:pPr>
      <w:r w:rsidRPr="00C91667">
        <w:rPr>
          <w:rFonts w:ascii="Gill Sans MT" w:hAnsi="Gill Sans MT" w:cs="Tahoma"/>
          <w:szCs w:val="22"/>
        </w:rPr>
        <w:t xml:space="preserve">Ensures exam rooms are set up </w:t>
      </w:r>
      <w:r w:rsidR="00A35591" w:rsidRPr="00C91667">
        <w:rPr>
          <w:rFonts w:ascii="Gill Sans MT" w:hAnsi="Gill Sans MT" w:cs="Tahoma"/>
          <w:szCs w:val="22"/>
        </w:rPr>
        <w:t xml:space="preserve">and conducted </w:t>
      </w:r>
      <w:r w:rsidRPr="00C91667">
        <w:rPr>
          <w:rFonts w:ascii="Gill Sans MT" w:hAnsi="Gill Sans MT" w:cs="Tahoma"/>
          <w:szCs w:val="22"/>
        </w:rPr>
        <w:t>as required in the regulations</w:t>
      </w:r>
    </w:p>
    <w:p w14:paraId="640345BF" w14:textId="77777777" w:rsidR="000C26F8" w:rsidRPr="00C91667" w:rsidRDefault="00775F95" w:rsidP="00861088">
      <w:pPr>
        <w:pStyle w:val="ListParagraph"/>
        <w:numPr>
          <w:ilvl w:val="0"/>
          <w:numId w:val="74"/>
        </w:numPr>
        <w:spacing w:after="120"/>
        <w:rPr>
          <w:rFonts w:ascii="Gill Sans MT" w:hAnsi="Gill Sans MT" w:cs="Tahoma"/>
          <w:szCs w:val="22"/>
        </w:rPr>
      </w:pPr>
      <w:r w:rsidRPr="00C91667">
        <w:rPr>
          <w:rFonts w:ascii="Gill Sans MT" w:hAnsi="Gill Sans MT" w:cs="Tahoma"/>
          <w:szCs w:val="22"/>
        </w:rPr>
        <w:t>Provides invigilators with appropriate resources to effectively conduct exams</w:t>
      </w:r>
    </w:p>
    <w:p w14:paraId="1BE55831" w14:textId="5A05EAB4" w:rsidR="00775F95" w:rsidRPr="00C91667" w:rsidRDefault="00775F95" w:rsidP="00861088">
      <w:pPr>
        <w:pStyle w:val="ListParagraph"/>
        <w:numPr>
          <w:ilvl w:val="0"/>
          <w:numId w:val="74"/>
        </w:numPr>
        <w:spacing w:after="120"/>
        <w:rPr>
          <w:rFonts w:ascii="Gill Sans MT" w:hAnsi="Gill Sans MT" w:cs="Tahoma"/>
          <w:szCs w:val="22"/>
        </w:rPr>
      </w:pPr>
      <w:r w:rsidRPr="00C91667">
        <w:rPr>
          <w:rFonts w:ascii="Gill Sans MT" w:hAnsi="Gill Sans MT" w:cs="Tahoma"/>
          <w:szCs w:val="22"/>
        </w:rPr>
        <w:t>Briefs invigilators on exams to be conducted on a session by session basis</w:t>
      </w:r>
      <w:r w:rsidR="00A35591" w:rsidRPr="00C91667">
        <w:rPr>
          <w:rFonts w:ascii="Gill Sans MT" w:hAnsi="Gill Sans MT" w:cs="Tahoma"/>
          <w:szCs w:val="22"/>
        </w:rPr>
        <w:t xml:space="preserve"> (including the arrangements in place for any transferred candidates</w:t>
      </w:r>
      <w:r w:rsidR="000C26F8" w:rsidRPr="00C91667">
        <w:rPr>
          <w:rFonts w:ascii="Gill Sans MT" w:hAnsi="Gill Sans MT" w:cs="Tahoma"/>
          <w:szCs w:val="22"/>
        </w:rPr>
        <w:t xml:space="preserve"> and access arrangement candidates</w:t>
      </w:r>
      <w:r w:rsidR="00A35591" w:rsidRPr="00C91667">
        <w:rPr>
          <w:rFonts w:ascii="Gill Sans MT" w:hAnsi="Gill Sans MT" w:cs="Tahoma"/>
          <w:szCs w:val="22"/>
        </w:rPr>
        <w:t>)</w:t>
      </w:r>
    </w:p>
    <w:p w14:paraId="487501A1" w14:textId="4DD2D976" w:rsidR="00775F95" w:rsidRPr="00C91667" w:rsidRDefault="00775F95" w:rsidP="00861088">
      <w:pPr>
        <w:pStyle w:val="ListParagraph"/>
        <w:numPr>
          <w:ilvl w:val="0"/>
          <w:numId w:val="74"/>
        </w:numPr>
        <w:spacing w:after="120"/>
        <w:rPr>
          <w:rFonts w:ascii="Gill Sans MT" w:hAnsi="Gill Sans MT" w:cs="Tahoma"/>
          <w:szCs w:val="22"/>
        </w:rPr>
      </w:pPr>
      <w:bookmarkStart w:id="76" w:name="_Hlk22893837"/>
      <w:r w:rsidRPr="00C91667">
        <w:rPr>
          <w:rFonts w:ascii="Gill Sans MT" w:hAnsi="Gill Sans MT" w:cs="Tahoma"/>
          <w:szCs w:val="22"/>
        </w:rPr>
        <w:t>Ensures sole invigilators have an appropriate means of summoning assistance</w:t>
      </w:r>
      <w:r w:rsidR="00F72980" w:rsidRPr="00C91667">
        <w:rPr>
          <w:rFonts w:ascii="Gill Sans MT" w:hAnsi="Gill Sans MT" w:cs="Tahoma"/>
          <w:szCs w:val="22"/>
        </w:rPr>
        <w:t xml:space="preserve"> (if this is a mobile phone, instructs the invigilator</w:t>
      </w:r>
      <w:r w:rsidR="005B1F6F" w:rsidRPr="00C91667">
        <w:rPr>
          <w:rFonts w:ascii="Gill Sans MT" w:hAnsi="Gill Sans MT" w:cs="Tahoma"/>
          <w:szCs w:val="22"/>
        </w:rPr>
        <w:t xml:space="preserve"> that the mobile phone is only allowed to be used for this specific purpose and</w:t>
      </w:r>
      <w:r w:rsidR="00F72980" w:rsidRPr="00C91667">
        <w:rPr>
          <w:rFonts w:ascii="Gill Sans MT" w:hAnsi="Gill Sans MT" w:cs="Tahoma"/>
          <w:szCs w:val="22"/>
        </w:rPr>
        <w:t xml:space="preserve"> that </w:t>
      </w:r>
      <w:r w:rsidR="005B1F6F" w:rsidRPr="00C91667">
        <w:rPr>
          <w:rFonts w:ascii="Gill Sans MT" w:hAnsi="Gill Sans MT" w:cs="Tahoma"/>
          <w:szCs w:val="22"/>
        </w:rPr>
        <w:t>it</w:t>
      </w:r>
      <w:r w:rsidR="00F72980" w:rsidRPr="00C91667">
        <w:rPr>
          <w:rFonts w:ascii="Gill Sans MT" w:hAnsi="Gill Sans MT" w:cs="Tahoma"/>
          <w:szCs w:val="22"/>
        </w:rPr>
        <w:t xml:space="preserve"> must be </w:t>
      </w:r>
      <w:r w:rsidR="005B1F6F" w:rsidRPr="00C91667">
        <w:rPr>
          <w:rFonts w:ascii="Gill Sans MT" w:hAnsi="Gill Sans MT" w:cs="Tahoma"/>
          <w:szCs w:val="22"/>
        </w:rPr>
        <w:t xml:space="preserve">kept </w:t>
      </w:r>
      <w:r w:rsidR="00F72980" w:rsidRPr="00C91667">
        <w:rPr>
          <w:rFonts w:ascii="Gill Sans MT" w:hAnsi="Gill Sans MT" w:cs="Tahoma"/>
          <w:szCs w:val="22"/>
        </w:rPr>
        <w:t>on silent mode)</w:t>
      </w:r>
    </w:p>
    <w:p w14:paraId="4E86F0FA" w14:textId="4156C40C" w:rsidR="00F72980" w:rsidRPr="00C91667" w:rsidRDefault="00F72980" w:rsidP="00861088">
      <w:pPr>
        <w:pStyle w:val="ListParagraph"/>
        <w:numPr>
          <w:ilvl w:val="0"/>
          <w:numId w:val="74"/>
        </w:numPr>
        <w:spacing w:after="120"/>
        <w:rPr>
          <w:rFonts w:ascii="Gill Sans MT" w:hAnsi="Gill Sans MT" w:cs="Tahoma"/>
          <w:szCs w:val="22"/>
        </w:rPr>
      </w:pPr>
      <w:r w:rsidRPr="00C91667">
        <w:rPr>
          <w:rFonts w:ascii="Gill Sans MT" w:hAnsi="Gill Sans MT" w:cs="Tahoma"/>
          <w:szCs w:val="22"/>
        </w:rPr>
        <w:t xml:space="preserve">Ensures invigilators understand they must be vigilant and remain aware of incidents or emerging situations, looking out for malpractice or candidates who may be in </w:t>
      </w:r>
      <w:r w:rsidR="002C64D7" w:rsidRPr="00C91667">
        <w:rPr>
          <w:rFonts w:ascii="Gill Sans MT" w:hAnsi="Gill Sans MT" w:cs="Tahoma"/>
          <w:szCs w:val="22"/>
        </w:rPr>
        <w:t>distress, recording</w:t>
      </w:r>
      <w:r w:rsidRPr="00C91667">
        <w:rPr>
          <w:rFonts w:ascii="Gill Sans MT" w:hAnsi="Gill Sans MT" w:cs="Tahoma"/>
          <w:szCs w:val="22"/>
        </w:rPr>
        <w:t xml:space="preserve"> any incidents or issues on the exam room incident log</w:t>
      </w:r>
    </w:p>
    <w:p w14:paraId="4BCC4F4F" w14:textId="30552FE5" w:rsidR="00775F95" w:rsidRPr="00C91667" w:rsidRDefault="00775F95" w:rsidP="00861088">
      <w:pPr>
        <w:pStyle w:val="ListParagraph"/>
        <w:numPr>
          <w:ilvl w:val="0"/>
          <w:numId w:val="74"/>
        </w:numPr>
        <w:spacing w:after="120"/>
        <w:rPr>
          <w:rFonts w:ascii="Gill Sans MT" w:hAnsi="Gill Sans MT" w:cs="Tahoma"/>
          <w:szCs w:val="22"/>
        </w:rPr>
      </w:pPr>
      <w:r w:rsidRPr="00C91667">
        <w:rPr>
          <w:rFonts w:ascii="Gill Sans MT" w:hAnsi="Gill Sans MT" w:cs="Tahoma"/>
          <w:szCs w:val="22"/>
        </w:rPr>
        <w:t>Ensures invigilators understand how to deal with candidates who may need to leave the exam room temporarily</w:t>
      </w:r>
      <w:r w:rsidR="00F72980" w:rsidRPr="00C91667">
        <w:rPr>
          <w:rFonts w:ascii="Gill Sans MT" w:hAnsi="Gill Sans MT" w:cs="Tahoma"/>
          <w:szCs w:val="22"/>
        </w:rPr>
        <w:t xml:space="preserve"> and how this should be recorded on the exam room incident log</w:t>
      </w:r>
    </w:p>
    <w:bookmarkEnd w:id="76"/>
    <w:p w14:paraId="780B7106" w14:textId="77777777" w:rsidR="00775F95" w:rsidRPr="00C91667" w:rsidRDefault="00775F95" w:rsidP="00861088">
      <w:pPr>
        <w:pStyle w:val="ListParagraph"/>
        <w:numPr>
          <w:ilvl w:val="0"/>
          <w:numId w:val="74"/>
        </w:numPr>
        <w:spacing w:after="120"/>
        <w:rPr>
          <w:rFonts w:ascii="Gill Sans MT" w:hAnsi="Gill Sans MT" w:cs="Tahoma"/>
          <w:szCs w:val="22"/>
        </w:rPr>
      </w:pPr>
      <w:r w:rsidRPr="00C91667">
        <w:rPr>
          <w:rFonts w:ascii="Gill Sans MT" w:hAnsi="Gill Sans MT" w:cs="Tahoma"/>
          <w:szCs w:val="22"/>
        </w:rPr>
        <w:t>Provides authorised exam materials which candidates are not expected to provide themselves</w:t>
      </w:r>
    </w:p>
    <w:p w14:paraId="69FBDF86" w14:textId="77777777" w:rsidR="00775F95" w:rsidRPr="00C91667" w:rsidRDefault="00775F95" w:rsidP="00861088">
      <w:pPr>
        <w:pStyle w:val="ListParagraph"/>
        <w:numPr>
          <w:ilvl w:val="0"/>
          <w:numId w:val="74"/>
        </w:numPr>
        <w:spacing w:after="120"/>
        <w:rPr>
          <w:rFonts w:ascii="Gill Sans MT" w:hAnsi="Gill Sans MT" w:cs="Tahoma"/>
          <w:szCs w:val="22"/>
        </w:rPr>
      </w:pPr>
      <w:r w:rsidRPr="00C91667">
        <w:rPr>
          <w:rFonts w:ascii="Gill Sans MT" w:hAnsi="Gill Sans MT" w:cs="Tahoma"/>
          <w:szCs w:val="22"/>
        </w:rPr>
        <w:t>Ensures invigilators and candidates are aware of the emergency evacuation procedure</w:t>
      </w:r>
    </w:p>
    <w:p w14:paraId="7EBB0AB1" w14:textId="77777777" w:rsidR="00775F95" w:rsidRPr="00C91667" w:rsidRDefault="00775F95" w:rsidP="00861088">
      <w:pPr>
        <w:pStyle w:val="ListParagraph"/>
        <w:numPr>
          <w:ilvl w:val="0"/>
          <w:numId w:val="74"/>
        </w:numPr>
        <w:spacing w:after="120"/>
        <w:rPr>
          <w:rFonts w:ascii="Gill Sans MT" w:hAnsi="Gill Sans MT" w:cs="Tahoma"/>
          <w:szCs w:val="22"/>
        </w:rPr>
      </w:pPr>
      <w:r w:rsidRPr="00C91667">
        <w:rPr>
          <w:rFonts w:ascii="Gill Sans MT" w:hAnsi="Gill Sans MT" w:cs="Tahoma"/>
          <w:szCs w:val="22"/>
        </w:rPr>
        <w:t>Ensures invigilators are aware of arrangements in place for a candidate with a disability who may need assistance if an exam room is evacuated</w:t>
      </w:r>
    </w:p>
    <w:p w14:paraId="68962188" w14:textId="71B0F648"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Senior leader</w:t>
      </w:r>
      <w:r w:rsidR="006D04A6" w:rsidRPr="00C91667">
        <w:rPr>
          <w:rFonts w:ascii="Gill Sans MT" w:hAnsi="Gill Sans MT" w:cs="Tahoma"/>
          <w:b/>
          <w:szCs w:val="22"/>
        </w:rPr>
        <w:t>s</w:t>
      </w:r>
    </w:p>
    <w:p w14:paraId="62915AB6" w14:textId="77777777" w:rsidR="00775F95" w:rsidRPr="00C91667" w:rsidRDefault="00775F95" w:rsidP="00861088">
      <w:pPr>
        <w:pStyle w:val="ListParagraph"/>
        <w:numPr>
          <w:ilvl w:val="0"/>
          <w:numId w:val="75"/>
        </w:numPr>
        <w:spacing w:after="120"/>
        <w:rPr>
          <w:rFonts w:ascii="Gill Sans MT" w:hAnsi="Gill Sans MT" w:cs="Tahoma"/>
          <w:szCs w:val="22"/>
        </w:rPr>
      </w:pPr>
      <w:r w:rsidRPr="00C91667">
        <w:rPr>
          <w:rFonts w:ascii="Gill Sans MT" w:hAnsi="Gill Sans MT" w:cs="Tahoma"/>
          <w:szCs w:val="22"/>
        </w:rPr>
        <w:t xml:space="preserve">Ensure a documented emergency evacuation procedure for exam rooms is in place </w:t>
      </w:r>
    </w:p>
    <w:p w14:paraId="7D51DF11" w14:textId="77777777" w:rsidR="00775F95" w:rsidRPr="00C91667" w:rsidRDefault="00775F95" w:rsidP="00861088">
      <w:pPr>
        <w:pStyle w:val="ListParagraph"/>
        <w:numPr>
          <w:ilvl w:val="0"/>
          <w:numId w:val="75"/>
        </w:numPr>
        <w:spacing w:after="120"/>
        <w:rPr>
          <w:rFonts w:ascii="Gill Sans MT" w:hAnsi="Gill Sans MT" w:cs="Tahoma"/>
          <w:szCs w:val="22"/>
        </w:rPr>
      </w:pPr>
      <w:r w:rsidRPr="00C91667">
        <w:rPr>
          <w:rFonts w:ascii="Gill Sans MT" w:hAnsi="Gill Sans MT" w:cs="Tahoma"/>
          <w:szCs w:val="22"/>
        </w:rPr>
        <w:t>Ensure arrangements are in place for a candidate with a disability who may need assistance if an exam room is evacuated</w:t>
      </w:r>
    </w:p>
    <w:p w14:paraId="5D83AB71" w14:textId="77777777" w:rsidR="00775F95" w:rsidRPr="00C91667" w:rsidRDefault="00775F95" w:rsidP="00861088">
      <w:pPr>
        <w:spacing w:before="120" w:after="120"/>
        <w:rPr>
          <w:rFonts w:ascii="Gill Sans MT" w:hAnsi="Gill Sans MT" w:cs="Tahoma"/>
          <w:b/>
          <w:szCs w:val="22"/>
        </w:rPr>
      </w:pPr>
      <w:r w:rsidRPr="00C91667">
        <w:rPr>
          <w:rFonts w:ascii="Gill Sans MT" w:hAnsi="Gill Sans MT" w:cs="Tahoma"/>
          <w:b/>
          <w:szCs w:val="22"/>
        </w:rPr>
        <w:t>Site staff</w:t>
      </w:r>
    </w:p>
    <w:p w14:paraId="1F54FAD9" w14:textId="77777777" w:rsidR="00775F95" w:rsidRPr="00C91667" w:rsidRDefault="00775F95" w:rsidP="00861088">
      <w:pPr>
        <w:pStyle w:val="ListParagraph"/>
        <w:numPr>
          <w:ilvl w:val="0"/>
          <w:numId w:val="76"/>
        </w:numPr>
        <w:spacing w:after="120"/>
        <w:rPr>
          <w:rFonts w:ascii="Gill Sans MT" w:hAnsi="Gill Sans MT" w:cs="Tahoma"/>
          <w:szCs w:val="22"/>
        </w:rPr>
      </w:pPr>
      <w:r w:rsidRPr="00C91667">
        <w:rPr>
          <w:rFonts w:ascii="Gill Sans MT" w:hAnsi="Gill Sans MT" w:cs="Tahoma"/>
          <w:szCs w:val="22"/>
        </w:rPr>
        <w:t>Ensure exam rooms are available and set up as requested by the EO</w:t>
      </w:r>
    </w:p>
    <w:p w14:paraId="1A2826C8" w14:textId="77777777" w:rsidR="00775F95" w:rsidRPr="00C91667" w:rsidRDefault="00775F95" w:rsidP="00861088">
      <w:pPr>
        <w:pStyle w:val="ListParagraph"/>
        <w:numPr>
          <w:ilvl w:val="0"/>
          <w:numId w:val="76"/>
        </w:numPr>
        <w:spacing w:after="120"/>
        <w:rPr>
          <w:rFonts w:ascii="Gill Sans MT" w:hAnsi="Gill Sans MT" w:cs="Tahoma"/>
          <w:szCs w:val="22"/>
        </w:rPr>
      </w:pPr>
      <w:r w:rsidRPr="00C91667">
        <w:rPr>
          <w:rFonts w:ascii="Gill Sans MT" w:hAnsi="Gill Sans MT" w:cs="Tahoma"/>
          <w:szCs w:val="22"/>
        </w:rPr>
        <w:t>Ensure grounds or centre maintenance work does not disturb exam candidates in exam rooms</w:t>
      </w:r>
    </w:p>
    <w:p w14:paraId="1164993B" w14:textId="77777777" w:rsidR="00775F95" w:rsidRPr="00C91667" w:rsidRDefault="00775F95" w:rsidP="00861088">
      <w:pPr>
        <w:pStyle w:val="ListParagraph"/>
        <w:numPr>
          <w:ilvl w:val="0"/>
          <w:numId w:val="76"/>
        </w:numPr>
        <w:spacing w:after="120"/>
        <w:rPr>
          <w:rFonts w:ascii="Gill Sans MT" w:hAnsi="Gill Sans MT" w:cs="Tahoma"/>
          <w:szCs w:val="22"/>
        </w:rPr>
      </w:pPr>
      <w:r w:rsidRPr="00C91667">
        <w:rPr>
          <w:rFonts w:ascii="Gill Sans MT" w:hAnsi="Gill Sans MT" w:cs="Tahoma"/>
          <w:szCs w:val="22"/>
        </w:rPr>
        <w:t>Ensure fire alarm testing does not take place during exam sessions</w:t>
      </w:r>
    </w:p>
    <w:p w14:paraId="5B57265A"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Invigilators</w:t>
      </w:r>
    </w:p>
    <w:p w14:paraId="39673432" w14:textId="6BD3FD67" w:rsidR="00775F95" w:rsidRPr="00C91667" w:rsidRDefault="00775F95" w:rsidP="00861088">
      <w:pPr>
        <w:pStyle w:val="ListParagraph"/>
        <w:numPr>
          <w:ilvl w:val="0"/>
          <w:numId w:val="23"/>
        </w:numPr>
        <w:spacing w:after="120"/>
        <w:rPr>
          <w:rFonts w:ascii="Gill Sans MT" w:hAnsi="Gill Sans MT" w:cs="Tahoma"/>
          <w:szCs w:val="22"/>
        </w:rPr>
      </w:pPr>
      <w:bookmarkStart w:id="77" w:name="_Hlk22894020"/>
      <w:r w:rsidRPr="00C91667">
        <w:rPr>
          <w:rFonts w:ascii="Gill Sans MT" w:hAnsi="Gill Sans MT" w:cs="Tahoma"/>
          <w:szCs w:val="22"/>
        </w:rPr>
        <w:t xml:space="preserve">Conduct exams in every exam room </w:t>
      </w:r>
      <w:r w:rsidR="00B80EBC" w:rsidRPr="00C91667">
        <w:rPr>
          <w:rFonts w:ascii="Gill Sans MT" w:hAnsi="Gill Sans MT" w:cs="Tahoma"/>
          <w:szCs w:val="22"/>
        </w:rPr>
        <w:t xml:space="preserve">according to JCQ Instructions for conducting examinations and/or awarding body requirements and </w:t>
      </w:r>
      <w:r w:rsidRPr="00C91667">
        <w:rPr>
          <w:rFonts w:ascii="Gill Sans MT" w:hAnsi="Gill Sans MT" w:cs="Tahoma"/>
          <w:szCs w:val="22"/>
        </w:rPr>
        <w:t>as instructed</w:t>
      </w:r>
      <w:r w:rsidR="00B80EBC" w:rsidRPr="00C91667">
        <w:rPr>
          <w:rFonts w:ascii="Gill Sans MT" w:hAnsi="Gill Sans MT" w:cs="Tahoma"/>
          <w:szCs w:val="22"/>
        </w:rPr>
        <w:t xml:space="preserve"> by the centre</w:t>
      </w:r>
      <w:r w:rsidRPr="00C91667">
        <w:rPr>
          <w:rFonts w:ascii="Gill Sans MT" w:hAnsi="Gill Sans MT" w:cs="Tahoma"/>
          <w:szCs w:val="22"/>
        </w:rPr>
        <w:t xml:space="preserve"> in training/update and briefing sessions</w:t>
      </w:r>
    </w:p>
    <w:p w14:paraId="474A326A"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Candidates</w:t>
      </w:r>
    </w:p>
    <w:p w14:paraId="57FAB7F3" w14:textId="44A86778" w:rsidR="00B80EBC" w:rsidRPr="00C91667" w:rsidRDefault="00B80EBC" w:rsidP="00861088">
      <w:pPr>
        <w:pStyle w:val="ListParagraph"/>
        <w:numPr>
          <w:ilvl w:val="0"/>
          <w:numId w:val="23"/>
        </w:numPr>
        <w:spacing w:after="120"/>
        <w:rPr>
          <w:rFonts w:ascii="Gill Sans MT" w:hAnsi="Gill Sans MT" w:cs="Tahoma"/>
          <w:szCs w:val="22"/>
        </w:rPr>
      </w:pPr>
      <w:r w:rsidRPr="00C91667">
        <w:rPr>
          <w:rFonts w:ascii="Gill Sans MT" w:hAnsi="Gill Sans MT" w:cs="Tahoma"/>
          <w:szCs w:val="22"/>
        </w:rPr>
        <w:t>Are required to follow the instructions given to them in exam rooms by authorised centre staff and invigilators</w:t>
      </w:r>
    </w:p>
    <w:p w14:paraId="047CD498" w14:textId="04E4C8DF" w:rsidR="00775F95" w:rsidRPr="00C91667" w:rsidRDefault="00775F95" w:rsidP="00861088">
      <w:pPr>
        <w:pStyle w:val="ListParagraph"/>
        <w:numPr>
          <w:ilvl w:val="0"/>
          <w:numId w:val="23"/>
        </w:numPr>
        <w:spacing w:after="120"/>
        <w:rPr>
          <w:rFonts w:ascii="Gill Sans MT" w:hAnsi="Gill Sans MT" w:cs="Tahoma"/>
          <w:szCs w:val="22"/>
        </w:rPr>
      </w:pPr>
      <w:r w:rsidRPr="00C91667">
        <w:rPr>
          <w:rFonts w:ascii="Gill Sans MT" w:hAnsi="Gill Sans MT" w:cs="Tahoma"/>
          <w:szCs w:val="22"/>
        </w:rPr>
        <w:t xml:space="preserve">Are required to remain in the exam room for the full duration of the exam </w:t>
      </w:r>
    </w:p>
    <w:p w14:paraId="43F474A7" w14:textId="35AC0320" w:rsidR="00775F95" w:rsidRPr="00C91667" w:rsidRDefault="00775F95" w:rsidP="00861088">
      <w:pPr>
        <w:pStyle w:val="Heading3"/>
        <w:spacing w:before="0"/>
        <w:rPr>
          <w:rFonts w:ascii="Gill Sans MT" w:hAnsi="Gill Sans MT" w:cs="Tahoma"/>
          <w:b w:val="0"/>
          <w:bCs w:val="0"/>
          <w:i/>
          <w:iCs/>
          <w:color w:val="FF0000"/>
          <w:szCs w:val="22"/>
          <w:u w:val="single"/>
        </w:rPr>
      </w:pPr>
      <w:bookmarkStart w:id="78" w:name="_Toc113804810"/>
      <w:bookmarkEnd w:id="77"/>
      <w:r w:rsidRPr="00C91667">
        <w:rPr>
          <w:rFonts w:ascii="Gill Sans MT" w:hAnsi="Gill Sans MT" w:cs="Tahoma"/>
          <w:b w:val="0"/>
          <w:bCs w:val="0"/>
          <w:i/>
          <w:iCs/>
          <w:color w:val="FF0000"/>
          <w:szCs w:val="22"/>
          <w:u w:val="single"/>
        </w:rPr>
        <w:t>Irregularities</w:t>
      </w:r>
      <w:bookmarkEnd w:id="78"/>
    </w:p>
    <w:p w14:paraId="7A480348" w14:textId="77777777" w:rsidR="00775F95" w:rsidRPr="00C91667" w:rsidRDefault="00775F95" w:rsidP="00861088">
      <w:pPr>
        <w:spacing w:after="120"/>
        <w:rPr>
          <w:rFonts w:ascii="Gill Sans MT" w:hAnsi="Gill Sans MT" w:cs="Tahoma"/>
          <w:b/>
          <w:szCs w:val="22"/>
        </w:rPr>
      </w:pPr>
      <w:r w:rsidRPr="00C91667">
        <w:rPr>
          <w:rFonts w:ascii="Gill Sans MT" w:hAnsi="Gill Sans MT" w:cs="Tahoma"/>
          <w:b/>
          <w:szCs w:val="22"/>
        </w:rPr>
        <w:t>Head of centre</w:t>
      </w:r>
    </w:p>
    <w:p w14:paraId="76CEF901" w14:textId="2E6DBD1F" w:rsidR="004A5096" w:rsidRPr="00C91667" w:rsidRDefault="00775F95" w:rsidP="00861088">
      <w:pPr>
        <w:pStyle w:val="ListParagraph"/>
        <w:numPr>
          <w:ilvl w:val="0"/>
          <w:numId w:val="17"/>
        </w:numPr>
        <w:spacing w:after="120"/>
        <w:rPr>
          <w:rFonts w:ascii="Gill Sans MT" w:hAnsi="Gill Sans MT" w:cs="Tahoma"/>
          <w:szCs w:val="22"/>
        </w:rPr>
      </w:pPr>
      <w:r w:rsidRPr="00C91667">
        <w:rPr>
          <w:rFonts w:ascii="Gill Sans MT" w:hAnsi="Gill Sans MT" w:cs="Tahoma"/>
          <w:szCs w:val="22"/>
        </w:rPr>
        <w:t>Ensures</w:t>
      </w:r>
      <w:r w:rsidR="00676EAA" w:rsidRPr="00C91667">
        <w:rPr>
          <w:rFonts w:ascii="Gill Sans MT" w:hAnsi="Gill Sans MT" w:cs="Tahoma"/>
          <w:szCs w:val="22"/>
        </w:rPr>
        <w:t xml:space="preserve"> (as required by an awarding body)</w:t>
      </w:r>
      <w:r w:rsidRPr="00C91667">
        <w:rPr>
          <w:rFonts w:ascii="Gill Sans MT" w:hAnsi="Gill Sans MT" w:cs="Tahoma"/>
          <w:szCs w:val="22"/>
        </w:rPr>
        <w:t xml:space="preserve"> any cases </w:t>
      </w:r>
      <w:r w:rsidR="00A35591" w:rsidRPr="00C91667">
        <w:rPr>
          <w:rFonts w:ascii="Gill Sans MT" w:hAnsi="Gill Sans MT" w:cs="Tahoma"/>
          <w:szCs w:val="22"/>
        </w:rPr>
        <w:t xml:space="preserve">of alleged, suspected or actual incidents of malpractice or maladministration before, during or after examinations/assessments (by centre staff, candidates, invigilators) are investigated and reported to the awarding body </w:t>
      </w:r>
      <w:r w:rsidR="00A35591" w:rsidRPr="00C91667">
        <w:rPr>
          <w:rFonts w:ascii="Gill Sans MT" w:hAnsi="Gill Sans MT" w:cs="Tahoma"/>
          <w:b/>
          <w:szCs w:val="22"/>
        </w:rPr>
        <w:t>immediately</w:t>
      </w:r>
      <w:r w:rsidR="00A35591" w:rsidRPr="00C91667">
        <w:rPr>
          <w:rFonts w:ascii="Gill Sans MT" w:hAnsi="Gill Sans MT" w:cs="Tahoma"/>
          <w:szCs w:val="22"/>
        </w:rPr>
        <w:t>, by completing the appropriate documentation</w:t>
      </w:r>
    </w:p>
    <w:p w14:paraId="392A0134" w14:textId="38878177" w:rsidR="00775F95" w:rsidRPr="00C91667" w:rsidRDefault="00775F95" w:rsidP="002C64D7">
      <w:pPr>
        <w:spacing w:before="120" w:after="120"/>
        <w:rPr>
          <w:rFonts w:ascii="Gill Sans MT" w:hAnsi="Gill Sans MT" w:cs="Arial"/>
          <w:b/>
        </w:rPr>
      </w:pPr>
      <w:r w:rsidRPr="00C91667">
        <w:rPr>
          <w:rFonts w:ascii="Gill Sans MT" w:hAnsi="Gill Sans MT" w:cs="Arial"/>
          <w:b/>
        </w:rPr>
        <w:t>Senior leaders</w:t>
      </w:r>
    </w:p>
    <w:p w14:paraId="1B7CEC74" w14:textId="77777777" w:rsidR="00775F95" w:rsidRPr="00C91667" w:rsidRDefault="00775F95" w:rsidP="00861088">
      <w:pPr>
        <w:pStyle w:val="ListParagraph"/>
        <w:numPr>
          <w:ilvl w:val="0"/>
          <w:numId w:val="17"/>
        </w:numPr>
        <w:spacing w:after="120"/>
        <w:rPr>
          <w:rFonts w:ascii="Gill Sans MT" w:hAnsi="Gill Sans MT" w:cs="Arial"/>
        </w:rPr>
      </w:pPr>
      <w:r w:rsidRPr="00C91667">
        <w:rPr>
          <w:rFonts w:ascii="Gill Sans MT" w:hAnsi="Gill Sans MT" w:cs="Arial"/>
        </w:rPr>
        <w:t>Ensure support is provided for the EO and invigilators when dealing with disruptive candidates in exam rooms</w:t>
      </w:r>
    </w:p>
    <w:p w14:paraId="2287D956" w14:textId="77777777" w:rsidR="00775F95" w:rsidRPr="00C91667" w:rsidRDefault="00775F95" w:rsidP="00861088">
      <w:pPr>
        <w:pStyle w:val="ListParagraph"/>
        <w:numPr>
          <w:ilvl w:val="0"/>
          <w:numId w:val="17"/>
        </w:numPr>
        <w:spacing w:after="120"/>
        <w:rPr>
          <w:rFonts w:ascii="Gill Sans MT" w:hAnsi="Gill Sans MT" w:cs="Arial"/>
        </w:rPr>
      </w:pPr>
      <w:r w:rsidRPr="00C91667">
        <w:rPr>
          <w:rFonts w:ascii="Gill Sans MT" w:hAnsi="Gill Sans MT" w:cs="Arial"/>
        </w:rPr>
        <w:t>Ensure that internal disciplinary procedures relating to candidate behaviour are instigated, when appropriate</w:t>
      </w:r>
    </w:p>
    <w:p w14:paraId="50A97EC0"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117062AC" w14:textId="77777777" w:rsidR="00775F95" w:rsidRPr="00C91667" w:rsidRDefault="00775F95" w:rsidP="00861088">
      <w:pPr>
        <w:pStyle w:val="ListParagraph"/>
        <w:numPr>
          <w:ilvl w:val="0"/>
          <w:numId w:val="17"/>
        </w:numPr>
        <w:spacing w:after="120"/>
        <w:rPr>
          <w:rFonts w:ascii="Gill Sans MT" w:hAnsi="Gill Sans MT" w:cs="Arial"/>
        </w:rPr>
      </w:pPr>
      <w:r w:rsidRPr="00C91667">
        <w:rPr>
          <w:rFonts w:ascii="Gill Sans MT" w:hAnsi="Gill Sans MT" w:cs="Arial"/>
        </w:rPr>
        <w:t xml:space="preserve">Provides an exam room incident log in all exam rooms for recording any incidents or irregularities </w:t>
      </w:r>
    </w:p>
    <w:p w14:paraId="1F860893" w14:textId="77777777" w:rsidR="00775F95" w:rsidRPr="00C91667" w:rsidRDefault="00775F95" w:rsidP="00861088">
      <w:pPr>
        <w:pStyle w:val="ListParagraph"/>
        <w:numPr>
          <w:ilvl w:val="0"/>
          <w:numId w:val="17"/>
        </w:numPr>
        <w:spacing w:after="120"/>
        <w:rPr>
          <w:rFonts w:ascii="Gill Sans MT" w:hAnsi="Gill Sans MT" w:cs="Arial"/>
        </w:rPr>
      </w:pPr>
      <w:r w:rsidRPr="00C91667">
        <w:rPr>
          <w:rFonts w:ascii="Gill Sans MT" w:hAnsi="Gill Sans MT" w:cs="Arial"/>
        </w:rPr>
        <w:t>Actions any required follow-up and reports to awarding bodies as soon as practically possible after the exam has taken place</w:t>
      </w:r>
    </w:p>
    <w:p w14:paraId="7403A9B2" w14:textId="77777777" w:rsidR="00775F95" w:rsidRPr="00C91667" w:rsidRDefault="00775F95" w:rsidP="00861088">
      <w:pPr>
        <w:spacing w:after="120"/>
        <w:rPr>
          <w:rFonts w:ascii="Gill Sans MT" w:hAnsi="Gill Sans MT" w:cs="Arial"/>
          <w:b/>
        </w:rPr>
      </w:pPr>
      <w:r w:rsidRPr="00C91667">
        <w:rPr>
          <w:rFonts w:ascii="Gill Sans MT" w:hAnsi="Gill Sans MT" w:cs="Arial"/>
          <w:b/>
        </w:rPr>
        <w:t>Invigilators</w:t>
      </w:r>
    </w:p>
    <w:p w14:paraId="4B91F7A4" w14:textId="7FADA4F4" w:rsidR="00775F95" w:rsidRPr="00C91667" w:rsidRDefault="00775F95" w:rsidP="00861088">
      <w:pPr>
        <w:pStyle w:val="ListParagraph"/>
        <w:numPr>
          <w:ilvl w:val="0"/>
          <w:numId w:val="18"/>
        </w:numPr>
        <w:spacing w:after="120"/>
        <w:rPr>
          <w:rFonts w:ascii="Gill Sans MT" w:hAnsi="Gill Sans MT" w:cs="Arial"/>
        </w:rPr>
      </w:pPr>
      <w:bookmarkStart w:id="79" w:name="_Hlk22894167"/>
      <w:r w:rsidRPr="00C91667">
        <w:rPr>
          <w:rFonts w:ascii="Gill Sans MT" w:hAnsi="Gill Sans MT" w:cs="Arial"/>
        </w:rPr>
        <w:t>Record any incidents or irregularities on the exam room incident log (for example, late/very late arrival, candidate or centre staff suspected malpractice, candidate illness</w:t>
      </w:r>
      <w:r w:rsidR="00DB5393" w:rsidRPr="00C91667">
        <w:rPr>
          <w:rFonts w:ascii="Gill Sans MT" w:hAnsi="Gill Sans MT" w:cs="Arial"/>
        </w:rPr>
        <w:t xml:space="preserve"> or needing to leave the exam room temporarily</w:t>
      </w:r>
      <w:r w:rsidRPr="00C91667">
        <w:rPr>
          <w:rFonts w:ascii="Gill Sans MT" w:hAnsi="Gill Sans MT" w:cs="Arial"/>
        </w:rPr>
        <w:t>, disruption or disturbance in the exam room, emergency evacuation)</w:t>
      </w:r>
    </w:p>
    <w:p w14:paraId="39D630A9" w14:textId="58AB5F85" w:rsidR="00775F95" w:rsidRPr="00C91667" w:rsidRDefault="00775F95" w:rsidP="00861088">
      <w:pPr>
        <w:pStyle w:val="Heading3"/>
        <w:rPr>
          <w:rFonts w:ascii="Gill Sans MT" w:hAnsi="Gill Sans MT" w:cs="Arial"/>
          <w:b w:val="0"/>
          <w:bCs w:val="0"/>
          <w:i/>
          <w:iCs/>
          <w:color w:val="FF0000"/>
          <w:u w:val="single"/>
        </w:rPr>
      </w:pPr>
      <w:bookmarkStart w:id="80" w:name="_Toc113804813"/>
      <w:bookmarkEnd w:id="79"/>
      <w:r w:rsidRPr="00C91667">
        <w:rPr>
          <w:rFonts w:ascii="Gill Sans MT" w:hAnsi="Gill Sans MT" w:cs="Arial"/>
          <w:b w:val="0"/>
          <w:bCs w:val="0"/>
          <w:i/>
          <w:iCs/>
          <w:color w:val="FF0000"/>
          <w:u w:val="single"/>
        </w:rPr>
        <w:t>Malpractice</w:t>
      </w:r>
      <w:bookmarkEnd w:id="80"/>
    </w:p>
    <w:p w14:paraId="69159451" w14:textId="5BCEB4DB" w:rsidR="00775F95" w:rsidRPr="00C91667" w:rsidRDefault="00775F95" w:rsidP="00861088">
      <w:pPr>
        <w:rPr>
          <w:rFonts w:ascii="Gill Sans MT" w:hAnsi="Gill Sans MT" w:cs="Arial"/>
        </w:rPr>
      </w:pPr>
      <w:r w:rsidRPr="00C91667">
        <w:rPr>
          <w:rFonts w:ascii="Gill Sans MT" w:hAnsi="Gill Sans MT" w:cs="Arial"/>
        </w:rPr>
        <w:t xml:space="preserve">See </w:t>
      </w:r>
      <w:r w:rsidRPr="00C91667">
        <w:rPr>
          <w:rFonts w:ascii="Gill Sans MT" w:hAnsi="Gill Sans MT" w:cs="Arial"/>
          <w:i/>
        </w:rPr>
        <w:t>Irregularities</w:t>
      </w:r>
      <w:r w:rsidRPr="00C91667">
        <w:rPr>
          <w:rFonts w:ascii="Gill Sans MT" w:hAnsi="Gill Sans MT" w:cs="Arial"/>
        </w:rPr>
        <w:t xml:space="preserve"> above.</w:t>
      </w:r>
    </w:p>
    <w:p w14:paraId="7BE7C7DB" w14:textId="7A723178" w:rsidR="00775F95" w:rsidRPr="00C91667" w:rsidRDefault="00775F95" w:rsidP="00861088">
      <w:pPr>
        <w:pStyle w:val="Heading3"/>
        <w:rPr>
          <w:rFonts w:ascii="Gill Sans MT" w:hAnsi="Gill Sans MT" w:cs="Arial"/>
          <w:b w:val="0"/>
          <w:bCs w:val="0"/>
          <w:i/>
          <w:iCs/>
          <w:color w:val="FF0000"/>
          <w:u w:val="single"/>
        </w:rPr>
      </w:pPr>
      <w:bookmarkStart w:id="81" w:name="_Toc113804814"/>
      <w:r w:rsidRPr="00C91667">
        <w:rPr>
          <w:rFonts w:ascii="Gill Sans MT" w:hAnsi="Gill Sans MT" w:cs="Arial"/>
          <w:b w:val="0"/>
          <w:bCs w:val="0"/>
          <w:i/>
          <w:iCs/>
          <w:color w:val="FF0000"/>
          <w:u w:val="single"/>
        </w:rPr>
        <w:t>Special consideration</w:t>
      </w:r>
      <w:bookmarkEnd w:id="81"/>
    </w:p>
    <w:p w14:paraId="0F7D54B3" w14:textId="319176A2" w:rsidR="00D61760" w:rsidRPr="00C91667" w:rsidRDefault="00D61760" w:rsidP="00861088">
      <w:pPr>
        <w:spacing w:before="120"/>
        <w:rPr>
          <w:rFonts w:ascii="Gill Sans MT" w:hAnsi="Gill Sans MT" w:cs="Arial"/>
          <w:b/>
        </w:rPr>
      </w:pPr>
      <w:r w:rsidRPr="00C91667">
        <w:rPr>
          <w:rFonts w:ascii="Gill Sans MT" w:hAnsi="Gill Sans MT" w:cs="Arial"/>
          <w:b/>
        </w:rPr>
        <w:t>Senior leaders</w:t>
      </w:r>
    </w:p>
    <w:p w14:paraId="56AC0E3F" w14:textId="72B5B641" w:rsidR="00D61760" w:rsidRPr="00C91667" w:rsidRDefault="00D61760" w:rsidP="00F17C8E">
      <w:pPr>
        <w:pStyle w:val="ListParagraph"/>
        <w:numPr>
          <w:ilvl w:val="0"/>
          <w:numId w:val="90"/>
        </w:numPr>
        <w:rPr>
          <w:rFonts w:ascii="Gill Sans MT" w:hAnsi="Gill Sans MT"/>
        </w:rPr>
      </w:pPr>
      <w:r w:rsidRPr="00C91667">
        <w:rPr>
          <w:rFonts w:ascii="Gill Sans MT" w:hAnsi="Gill Sans MT"/>
        </w:rPr>
        <w:t xml:space="preserve">Provide signed evidence </w:t>
      </w:r>
      <w:r w:rsidR="00342D43" w:rsidRPr="00C91667">
        <w:rPr>
          <w:rFonts w:ascii="Gill Sans MT" w:hAnsi="Gill Sans MT"/>
        </w:rPr>
        <w:t>to</w:t>
      </w:r>
      <w:r w:rsidRPr="00C91667">
        <w:rPr>
          <w:rFonts w:ascii="Gill Sans MT" w:hAnsi="Gill Sans MT"/>
        </w:rPr>
        <w:t xml:space="preserve"> support eligible application</w:t>
      </w:r>
      <w:r w:rsidR="00342D43" w:rsidRPr="00C91667">
        <w:rPr>
          <w:rFonts w:ascii="Gill Sans MT" w:hAnsi="Gill Sans MT"/>
        </w:rPr>
        <w:t>s</w:t>
      </w:r>
      <w:r w:rsidRPr="00C91667">
        <w:rPr>
          <w:rFonts w:ascii="Gill Sans MT" w:hAnsi="Gill Sans MT"/>
        </w:rPr>
        <w:t xml:space="preserve"> for special consideration</w:t>
      </w:r>
    </w:p>
    <w:p w14:paraId="266AE5CB" w14:textId="052FA298" w:rsidR="00775F95" w:rsidRPr="00C91667" w:rsidRDefault="00775F95" w:rsidP="00861088">
      <w:pPr>
        <w:spacing w:before="120"/>
        <w:rPr>
          <w:rFonts w:ascii="Gill Sans MT" w:hAnsi="Gill Sans MT" w:cs="Arial"/>
          <w:b/>
        </w:rPr>
      </w:pPr>
      <w:r w:rsidRPr="00C91667">
        <w:rPr>
          <w:rFonts w:ascii="Gill Sans MT" w:hAnsi="Gill Sans MT" w:cs="Arial"/>
          <w:b/>
        </w:rPr>
        <w:t>Exams officer</w:t>
      </w:r>
    </w:p>
    <w:p w14:paraId="6DFE7383" w14:textId="2BDC97E6" w:rsidR="00775F95" w:rsidRPr="00C91667" w:rsidRDefault="00775F95" w:rsidP="00861088">
      <w:pPr>
        <w:pStyle w:val="ListParagraph"/>
        <w:numPr>
          <w:ilvl w:val="0"/>
          <w:numId w:val="18"/>
        </w:numPr>
        <w:rPr>
          <w:rFonts w:ascii="Gill Sans MT" w:hAnsi="Gill Sans MT" w:cs="Arial"/>
        </w:rPr>
      </w:pPr>
      <w:r w:rsidRPr="00C91667">
        <w:rPr>
          <w:rFonts w:ascii="Gill Sans MT" w:hAnsi="Gill Sans MT" w:cs="Arial"/>
        </w:rPr>
        <w:t xml:space="preserve">Processes </w:t>
      </w:r>
      <w:r w:rsidR="00342D43" w:rsidRPr="00C91667">
        <w:rPr>
          <w:rFonts w:ascii="Gill Sans MT" w:hAnsi="Gill Sans MT" w:cs="Arial"/>
        </w:rPr>
        <w:t>eligible applications</w:t>
      </w:r>
      <w:r w:rsidRPr="00C91667">
        <w:rPr>
          <w:rFonts w:ascii="Gill Sans MT" w:hAnsi="Gill Sans MT" w:cs="Arial"/>
        </w:rPr>
        <w:t xml:space="preserve"> for special consideration to awarding bodies </w:t>
      </w:r>
    </w:p>
    <w:p w14:paraId="55A24F77" w14:textId="77777777" w:rsidR="00775F95" w:rsidRPr="00C91667" w:rsidRDefault="00775F95" w:rsidP="00861088">
      <w:pPr>
        <w:pStyle w:val="ListParagraph"/>
        <w:numPr>
          <w:ilvl w:val="0"/>
          <w:numId w:val="18"/>
        </w:numPr>
        <w:rPr>
          <w:rFonts w:ascii="Gill Sans MT" w:hAnsi="Gill Sans MT" w:cs="Arial"/>
        </w:rPr>
      </w:pPr>
      <w:r w:rsidRPr="00C91667">
        <w:rPr>
          <w:rFonts w:ascii="Gill Sans MT" w:hAnsi="Gill Sans MT" w:cs="Arial"/>
        </w:rPr>
        <w:t>Gathers evidence which may need to be provided by other staff in centre or candidates</w:t>
      </w:r>
    </w:p>
    <w:p w14:paraId="4ECF7134" w14:textId="77777777" w:rsidR="00775F95" w:rsidRPr="00C91667" w:rsidRDefault="00775F95" w:rsidP="00861088">
      <w:pPr>
        <w:pStyle w:val="ListParagraph"/>
        <w:numPr>
          <w:ilvl w:val="0"/>
          <w:numId w:val="18"/>
        </w:numPr>
        <w:rPr>
          <w:rFonts w:ascii="Gill Sans MT" w:hAnsi="Gill Sans MT" w:cs="Arial"/>
        </w:rPr>
      </w:pPr>
      <w:r w:rsidRPr="00C91667">
        <w:rPr>
          <w:rFonts w:ascii="Gill Sans MT" w:hAnsi="Gill Sans MT" w:cs="Arial"/>
        </w:rPr>
        <w:t>Submits requests to awarding bodies to the external deadline</w:t>
      </w:r>
    </w:p>
    <w:p w14:paraId="7A4BC2C4" w14:textId="77777777" w:rsidR="00775F95" w:rsidRPr="00C91667" w:rsidRDefault="00775F95" w:rsidP="00861088">
      <w:pPr>
        <w:spacing w:before="120"/>
        <w:rPr>
          <w:rFonts w:ascii="Gill Sans MT" w:hAnsi="Gill Sans MT" w:cs="Arial"/>
          <w:b/>
        </w:rPr>
      </w:pPr>
      <w:r w:rsidRPr="00C91667">
        <w:rPr>
          <w:rFonts w:ascii="Gill Sans MT" w:hAnsi="Gill Sans MT" w:cs="Arial"/>
          <w:b/>
        </w:rPr>
        <w:t>Candidates</w:t>
      </w:r>
    </w:p>
    <w:p w14:paraId="477BDB34" w14:textId="78ADFCCF" w:rsidR="00775F95" w:rsidRPr="00C91667" w:rsidRDefault="00775F95" w:rsidP="00861088">
      <w:pPr>
        <w:pStyle w:val="ListParagraph"/>
        <w:numPr>
          <w:ilvl w:val="0"/>
          <w:numId w:val="19"/>
        </w:numPr>
        <w:rPr>
          <w:rFonts w:ascii="Gill Sans MT" w:hAnsi="Gill Sans MT" w:cs="Arial"/>
        </w:rPr>
      </w:pPr>
      <w:r w:rsidRPr="00C91667">
        <w:rPr>
          <w:rFonts w:ascii="Gill Sans MT" w:hAnsi="Gill Sans MT" w:cs="Arial"/>
        </w:rPr>
        <w:t xml:space="preserve">Provide appropriate evidence to support special consideration </w:t>
      </w:r>
      <w:r w:rsidR="00342D43" w:rsidRPr="00C91667">
        <w:rPr>
          <w:rFonts w:ascii="Gill Sans MT" w:hAnsi="Gill Sans MT" w:cs="Arial"/>
        </w:rPr>
        <w:t>application</w:t>
      </w:r>
      <w:r w:rsidRPr="00C91667">
        <w:rPr>
          <w:rFonts w:ascii="Gill Sans MT" w:hAnsi="Gill Sans MT" w:cs="Arial"/>
        </w:rPr>
        <w:t>s, where required</w:t>
      </w:r>
    </w:p>
    <w:p w14:paraId="7595396C" w14:textId="6573EDF4" w:rsidR="00775F95" w:rsidRPr="00C91667" w:rsidRDefault="00775F95" w:rsidP="00861088">
      <w:pPr>
        <w:pStyle w:val="Heading3"/>
        <w:rPr>
          <w:rFonts w:ascii="Gill Sans MT" w:hAnsi="Gill Sans MT" w:cs="Arial"/>
          <w:b w:val="0"/>
          <w:bCs w:val="0"/>
          <w:i/>
          <w:iCs/>
          <w:color w:val="FF0000"/>
          <w:u w:val="single"/>
        </w:rPr>
      </w:pPr>
      <w:bookmarkStart w:id="82" w:name="_Toc113804816"/>
      <w:r w:rsidRPr="00C91667">
        <w:rPr>
          <w:rFonts w:ascii="Gill Sans MT" w:hAnsi="Gill Sans MT" w:cs="Arial"/>
          <w:b w:val="0"/>
          <w:bCs w:val="0"/>
          <w:i/>
          <w:iCs/>
          <w:color w:val="FF0000"/>
          <w:u w:val="single"/>
        </w:rPr>
        <w:t xml:space="preserve">Unauthorised </w:t>
      </w:r>
      <w:r w:rsidR="007D0DBF" w:rsidRPr="00C91667">
        <w:rPr>
          <w:rFonts w:ascii="Gill Sans MT" w:hAnsi="Gill Sans MT" w:cs="Arial"/>
          <w:b w:val="0"/>
          <w:bCs w:val="0"/>
          <w:i/>
          <w:iCs/>
          <w:color w:val="FF0000"/>
          <w:u w:val="single"/>
        </w:rPr>
        <w:t>items</w:t>
      </w:r>
      <w:bookmarkEnd w:id="82"/>
    </w:p>
    <w:p w14:paraId="604B102F" w14:textId="77777777" w:rsidR="00775F95" w:rsidRPr="00C91667" w:rsidRDefault="00775F95" w:rsidP="002C64D7">
      <w:pPr>
        <w:spacing w:before="120" w:after="120"/>
        <w:rPr>
          <w:rFonts w:ascii="Gill Sans MT" w:hAnsi="Gill Sans MT" w:cs="Arial"/>
          <w:b/>
        </w:rPr>
      </w:pPr>
      <w:r w:rsidRPr="00C91667">
        <w:rPr>
          <w:rFonts w:ascii="Gill Sans MT" w:hAnsi="Gill Sans MT" w:cs="Arial"/>
          <w:b/>
        </w:rPr>
        <w:t>Invigilators</w:t>
      </w:r>
    </w:p>
    <w:p w14:paraId="3AB8D416" w14:textId="77777777" w:rsidR="00775F95" w:rsidRPr="00C91667" w:rsidRDefault="00775F95" w:rsidP="00861088">
      <w:pPr>
        <w:pStyle w:val="ListParagraph"/>
        <w:numPr>
          <w:ilvl w:val="0"/>
          <w:numId w:val="16"/>
        </w:numPr>
        <w:spacing w:after="120"/>
        <w:rPr>
          <w:rFonts w:ascii="Gill Sans MT" w:hAnsi="Gill Sans MT" w:cs="Arial"/>
        </w:rPr>
      </w:pPr>
      <w:r w:rsidRPr="00C91667">
        <w:rPr>
          <w:rFonts w:ascii="Gill Sans MT" w:hAnsi="Gill Sans MT" w:cs="Arial"/>
        </w:rPr>
        <w:t>Are informed of the arrangements through training</w:t>
      </w:r>
    </w:p>
    <w:p w14:paraId="5FAD10E1" w14:textId="3C6DEE89" w:rsidR="00775F95" w:rsidRPr="00C91667" w:rsidRDefault="00775F95" w:rsidP="00861088">
      <w:pPr>
        <w:pStyle w:val="Heading3"/>
        <w:spacing w:before="0"/>
        <w:rPr>
          <w:rFonts w:ascii="Gill Sans MT" w:hAnsi="Gill Sans MT" w:cs="Arial"/>
          <w:b w:val="0"/>
          <w:bCs w:val="0"/>
          <w:i/>
          <w:iCs/>
          <w:color w:val="FF0000"/>
          <w:u w:val="single"/>
        </w:rPr>
      </w:pPr>
      <w:bookmarkStart w:id="83" w:name="_Toc113804818"/>
      <w:r w:rsidRPr="00C91667">
        <w:rPr>
          <w:rFonts w:ascii="Gill Sans MT" w:hAnsi="Gill Sans MT" w:cs="Arial"/>
          <w:b w:val="0"/>
          <w:bCs w:val="0"/>
          <w:i/>
          <w:iCs/>
          <w:color w:val="FF0000"/>
          <w:u w:val="single"/>
        </w:rPr>
        <w:t>Internal exams</w:t>
      </w:r>
      <w:bookmarkEnd w:id="83"/>
    </w:p>
    <w:p w14:paraId="39FFE886"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2988213E" w14:textId="77777777" w:rsidR="00775F95" w:rsidRPr="00C91667" w:rsidRDefault="00775F95" w:rsidP="00861088">
      <w:pPr>
        <w:pStyle w:val="ListParagraph"/>
        <w:numPr>
          <w:ilvl w:val="0"/>
          <w:numId w:val="77"/>
        </w:numPr>
        <w:spacing w:after="120"/>
        <w:rPr>
          <w:rFonts w:ascii="Gill Sans MT" w:hAnsi="Gill Sans MT" w:cs="Arial"/>
        </w:rPr>
      </w:pPr>
      <w:r w:rsidRPr="00C91667">
        <w:rPr>
          <w:rFonts w:ascii="Gill Sans MT" w:hAnsi="Gill Sans MT" w:cs="Arial"/>
        </w:rPr>
        <w:t>Briefs invigilators on conducting internal exams</w:t>
      </w:r>
    </w:p>
    <w:p w14:paraId="667002B7" w14:textId="77777777" w:rsidR="00775F95" w:rsidRPr="00C91667" w:rsidRDefault="00775F95" w:rsidP="00861088">
      <w:pPr>
        <w:pStyle w:val="ListParagraph"/>
        <w:numPr>
          <w:ilvl w:val="0"/>
          <w:numId w:val="77"/>
        </w:numPr>
        <w:spacing w:after="120"/>
        <w:rPr>
          <w:rFonts w:ascii="Gill Sans MT" w:hAnsi="Gill Sans MT" w:cs="Arial"/>
        </w:rPr>
      </w:pPr>
      <w:r w:rsidRPr="00C91667">
        <w:rPr>
          <w:rFonts w:ascii="Gill Sans MT" w:hAnsi="Gill Sans MT" w:cs="Arial"/>
        </w:rPr>
        <w:t xml:space="preserve">Returns candidate scripts to teaching staff for marking </w:t>
      </w:r>
    </w:p>
    <w:p w14:paraId="72251359" w14:textId="77777777" w:rsidR="00775F95" w:rsidRPr="00C91667" w:rsidRDefault="00775F95" w:rsidP="00861088">
      <w:pPr>
        <w:spacing w:after="120"/>
        <w:rPr>
          <w:rFonts w:ascii="Gill Sans MT" w:hAnsi="Gill Sans MT" w:cs="Arial"/>
          <w:b/>
        </w:rPr>
      </w:pPr>
      <w:r w:rsidRPr="00C91667">
        <w:rPr>
          <w:rFonts w:ascii="Gill Sans MT" w:hAnsi="Gill Sans MT" w:cs="Arial"/>
          <w:b/>
        </w:rPr>
        <w:t>Invigilators</w:t>
      </w:r>
    </w:p>
    <w:p w14:paraId="13643A9D" w14:textId="77777777" w:rsidR="00775F95" w:rsidRPr="00C91667" w:rsidRDefault="00775F95" w:rsidP="00861088">
      <w:pPr>
        <w:pStyle w:val="ListParagraph"/>
        <w:numPr>
          <w:ilvl w:val="0"/>
          <w:numId w:val="17"/>
        </w:numPr>
        <w:spacing w:after="120"/>
        <w:rPr>
          <w:rFonts w:ascii="Gill Sans MT" w:hAnsi="Gill Sans MT" w:cs="Arial"/>
        </w:rPr>
      </w:pPr>
      <w:r w:rsidRPr="00C91667">
        <w:rPr>
          <w:rFonts w:ascii="Gill Sans MT" w:hAnsi="Gill Sans MT" w:cs="Arial"/>
        </w:rPr>
        <w:t>Conduct internal exams as briefed by the EO</w:t>
      </w:r>
    </w:p>
    <w:p w14:paraId="0729677D" w14:textId="41A1C9B6" w:rsidR="00775F95" w:rsidRPr="00C91667" w:rsidRDefault="00775F95" w:rsidP="00861088">
      <w:pPr>
        <w:pStyle w:val="Headinglevel2"/>
        <w:spacing w:before="360"/>
        <w:rPr>
          <w:rFonts w:ascii="Gill Sans MT" w:hAnsi="Gill Sans MT" w:cs="Arial"/>
          <w:color w:val="FF0000"/>
        </w:rPr>
      </w:pPr>
      <w:bookmarkStart w:id="84" w:name="_Toc113804819"/>
      <w:r w:rsidRPr="00C91667">
        <w:rPr>
          <w:rFonts w:ascii="Gill Sans MT" w:hAnsi="Gill Sans MT" w:cs="Arial"/>
          <w:color w:val="FF0000"/>
        </w:rPr>
        <w:t>Results and post-results: roles and responsibilities</w:t>
      </w:r>
      <w:bookmarkEnd w:id="84"/>
    </w:p>
    <w:p w14:paraId="5A73E0B4" w14:textId="2B17FD42" w:rsidR="00775F95" w:rsidRPr="00C91667" w:rsidRDefault="00775F95" w:rsidP="00861088">
      <w:pPr>
        <w:pStyle w:val="Heading3"/>
        <w:spacing w:before="0"/>
        <w:rPr>
          <w:rFonts w:ascii="Gill Sans MT" w:hAnsi="Gill Sans MT" w:cs="Arial"/>
          <w:b w:val="0"/>
          <w:bCs w:val="0"/>
          <w:i/>
          <w:iCs/>
          <w:color w:val="FF0000"/>
          <w:u w:val="single"/>
        </w:rPr>
      </w:pPr>
      <w:bookmarkStart w:id="85" w:name="_Toc113804820"/>
      <w:r w:rsidRPr="00C91667">
        <w:rPr>
          <w:rFonts w:ascii="Gill Sans MT" w:hAnsi="Gill Sans MT" w:cs="Arial"/>
          <w:b w:val="0"/>
          <w:bCs w:val="0"/>
          <w:i/>
          <w:iCs/>
          <w:color w:val="FF0000"/>
          <w:u w:val="single"/>
        </w:rPr>
        <w:t>Internal assessment</w:t>
      </w:r>
      <w:bookmarkEnd w:id="85"/>
    </w:p>
    <w:p w14:paraId="150BDB28" w14:textId="4D324736" w:rsidR="00775F95" w:rsidRPr="00C91667" w:rsidRDefault="006D04A6" w:rsidP="00861088">
      <w:pPr>
        <w:spacing w:after="120"/>
        <w:rPr>
          <w:rFonts w:ascii="Gill Sans MT" w:hAnsi="Gill Sans MT" w:cs="Arial"/>
          <w:b/>
        </w:rPr>
      </w:pPr>
      <w:r w:rsidRPr="00C91667">
        <w:rPr>
          <w:rFonts w:ascii="Gill Sans MT" w:hAnsi="Gill Sans MT" w:cs="Arial"/>
          <w:b/>
        </w:rPr>
        <w:t>Senior leaders</w:t>
      </w:r>
    </w:p>
    <w:p w14:paraId="02E3577D" w14:textId="77777777" w:rsidR="00775F95" w:rsidRPr="00C91667" w:rsidRDefault="00775F95" w:rsidP="00861088">
      <w:pPr>
        <w:pStyle w:val="ListParagraph"/>
        <w:numPr>
          <w:ilvl w:val="0"/>
          <w:numId w:val="78"/>
        </w:numPr>
        <w:spacing w:after="120"/>
        <w:rPr>
          <w:rFonts w:ascii="Gill Sans MT" w:hAnsi="Gill Sans MT" w:cs="Arial"/>
        </w:rPr>
      </w:pPr>
      <w:r w:rsidRPr="00C91667">
        <w:rPr>
          <w:rFonts w:ascii="Gill Sans MT" w:hAnsi="Gill Sans MT" w:cs="Arial"/>
        </w:rPr>
        <w:t xml:space="preserve">Ensures teaching staff keep candidates’ work, whether part of the moderation sample or not, secure and for the required period </w:t>
      </w:r>
      <w:r w:rsidRPr="00C91667">
        <w:rPr>
          <w:rFonts w:ascii="Gill Sans MT" w:hAnsi="Gill Sans MT" w:cs="Tahoma"/>
          <w:szCs w:val="22"/>
        </w:rPr>
        <w:t>stated by JCQ and</w:t>
      </w:r>
      <w:r w:rsidRPr="00C91667">
        <w:rPr>
          <w:rFonts w:ascii="Gill Sans MT" w:hAnsi="Gill Sans MT" w:cs="Arial"/>
        </w:rPr>
        <w:t xml:space="preserve"> awarding bodies</w:t>
      </w:r>
    </w:p>
    <w:p w14:paraId="66A01499" w14:textId="3C6D13DA" w:rsidR="00775F95" w:rsidRPr="00C91667" w:rsidRDefault="00775F95" w:rsidP="00861088">
      <w:pPr>
        <w:pStyle w:val="ListParagraph"/>
        <w:numPr>
          <w:ilvl w:val="0"/>
          <w:numId w:val="78"/>
        </w:numPr>
        <w:spacing w:after="120"/>
        <w:rPr>
          <w:rFonts w:ascii="Gill Sans MT" w:hAnsi="Gill Sans MT" w:cs="Arial"/>
        </w:rPr>
      </w:pPr>
      <w:r w:rsidRPr="00C91667">
        <w:rPr>
          <w:rFonts w:ascii="Gill Sans MT" w:hAnsi="Gill Sans MT" w:cs="Arial"/>
        </w:rPr>
        <w:t>Ensures work is returned to candidates</w:t>
      </w:r>
      <w:r w:rsidR="005B1F6F" w:rsidRPr="00C91667">
        <w:rPr>
          <w:rFonts w:ascii="Gill Sans MT" w:hAnsi="Gill Sans MT" w:cs="Arial"/>
        </w:rPr>
        <w:t xml:space="preserve"> after the retention period</w:t>
      </w:r>
      <w:r w:rsidRPr="00C91667">
        <w:rPr>
          <w:rFonts w:ascii="Gill Sans MT" w:hAnsi="Gill Sans MT" w:cs="Arial"/>
        </w:rPr>
        <w:t xml:space="preserve"> or disposed of according to the requirements</w:t>
      </w:r>
    </w:p>
    <w:p w14:paraId="264328A6" w14:textId="7822E008" w:rsidR="00775F95" w:rsidRPr="00C91667" w:rsidRDefault="00775F95" w:rsidP="00861088">
      <w:pPr>
        <w:pStyle w:val="Heading3"/>
        <w:spacing w:before="0"/>
        <w:rPr>
          <w:rFonts w:ascii="Gill Sans MT" w:hAnsi="Gill Sans MT" w:cs="Arial"/>
          <w:b w:val="0"/>
          <w:bCs w:val="0"/>
          <w:i/>
          <w:iCs/>
          <w:color w:val="FF0000"/>
          <w:u w:val="single"/>
        </w:rPr>
      </w:pPr>
      <w:bookmarkStart w:id="86" w:name="_Toc113804821"/>
      <w:r w:rsidRPr="00C91667">
        <w:rPr>
          <w:rFonts w:ascii="Gill Sans MT" w:hAnsi="Gill Sans MT" w:cs="Arial"/>
          <w:b w:val="0"/>
          <w:bCs w:val="0"/>
          <w:i/>
          <w:iCs/>
          <w:color w:val="FF0000"/>
          <w:u w:val="single"/>
        </w:rPr>
        <w:t>Managing results day(s)</w:t>
      </w:r>
      <w:bookmarkEnd w:id="86"/>
    </w:p>
    <w:p w14:paraId="02D825D7" w14:textId="77777777" w:rsidR="00342D43" w:rsidRPr="00C91667" w:rsidRDefault="00775F95" w:rsidP="00861088">
      <w:pPr>
        <w:spacing w:after="120"/>
        <w:rPr>
          <w:rFonts w:ascii="Gill Sans MT" w:hAnsi="Gill Sans MT" w:cs="Arial"/>
          <w:b/>
        </w:rPr>
      </w:pPr>
      <w:r w:rsidRPr="00C91667">
        <w:rPr>
          <w:rFonts w:ascii="Gill Sans MT" w:hAnsi="Gill Sans MT" w:cs="Arial"/>
          <w:b/>
        </w:rPr>
        <w:t>Senior leaders</w:t>
      </w:r>
    </w:p>
    <w:p w14:paraId="1D4F7143" w14:textId="77777777" w:rsidR="00342D43" w:rsidRPr="00C91667" w:rsidRDefault="00775F95" w:rsidP="00F17C8E">
      <w:pPr>
        <w:pStyle w:val="ListParagraph"/>
        <w:numPr>
          <w:ilvl w:val="0"/>
          <w:numId w:val="90"/>
        </w:numPr>
        <w:spacing w:after="120"/>
        <w:rPr>
          <w:rFonts w:ascii="Gill Sans MT" w:hAnsi="Gill Sans MT" w:cs="Arial"/>
          <w:b/>
        </w:rPr>
      </w:pPr>
      <w:r w:rsidRPr="00C91667">
        <w:rPr>
          <w:rFonts w:ascii="Gill Sans MT" w:hAnsi="Gill Sans MT" w:cs="Arial"/>
        </w:rPr>
        <w:t>Identify centre staff who will be involved in the main summer results day(s) and their role</w:t>
      </w:r>
    </w:p>
    <w:p w14:paraId="27BB1DC5" w14:textId="77C51623" w:rsidR="00775F95" w:rsidRPr="00C91667" w:rsidRDefault="00775F95" w:rsidP="00F17C8E">
      <w:pPr>
        <w:pStyle w:val="ListParagraph"/>
        <w:numPr>
          <w:ilvl w:val="0"/>
          <w:numId w:val="90"/>
        </w:numPr>
        <w:spacing w:after="120"/>
        <w:rPr>
          <w:rFonts w:ascii="Gill Sans MT" w:hAnsi="Gill Sans MT" w:cs="Arial"/>
          <w:b/>
        </w:rPr>
      </w:pPr>
      <w:r w:rsidRPr="00C91667">
        <w:rPr>
          <w:rFonts w:ascii="Gill Sans MT" w:hAnsi="Gill Sans MT" w:cs="Arial"/>
        </w:rPr>
        <w:t xml:space="preserve">Ensure senior members of staff are accessible to candidates </w:t>
      </w:r>
      <w:r w:rsidR="00025752" w:rsidRPr="00C91667">
        <w:rPr>
          <w:rFonts w:ascii="Gill Sans MT" w:hAnsi="Gill Sans MT" w:cs="Arial"/>
        </w:rPr>
        <w:t xml:space="preserve">immediately </w:t>
      </w:r>
      <w:r w:rsidRPr="00C91667">
        <w:rPr>
          <w:rFonts w:ascii="Gill Sans MT" w:hAnsi="Gill Sans MT" w:cs="Arial"/>
        </w:rPr>
        <w:t xml:space="preserve">after the publication of results </w:t>
      </w:r>
      <w:r w:rsidR="00A35591" w:rsidRPr="00C91667">
        <w:rPr>
          <w:rFonts w:ascii="Gill Sans MT" w:hAnsi="Gill Sans MT"/>
          <w:bCs/>
        </w:rPr>
        <w:t xml:space="preserve">so that results may be discussed and decisions made on the submission of </w:t>
      </w:r>
      <w:r w:rsidR="00943934" w:rsidRPr="00C91667">
        <w:rPr>
          <w:rFonts w:ascii="Gill Sans MT" w:hAnsi="Gill Sans MT"/>
          <w:bCs/>
        </w:rPr>
        <w:t xml:space="preserve">any requests for post-results services </w:t>
      </w:r>
      <w:r w:rsidR="00A35591" w:rsidRPr="00C91667">
        <w:rPr>
          <w:rFonts w:ascii="Gill Sans MT" w:hAnsi="Gill Sans MT"/>
          <w:bCs/>
        </w:rPr>
        <w:t>and ensure candidates are informed of the periods during which centre staff will be available so that they may plan accordingly</w:t>
      </w:r>
    </w:p>
    <w:p w14:paraId="5071DF90"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30FBFF6F" w14:textId="2A5C309D" w:rsidR="00775F95" w:rsidRPr="00C91667" w:rsidRDefault="00775F95" w:rsidP="005F7343">
      <w:pPr>
        <w:pStyle w:val="ListParagraph"/>
        <w:numPr>
          <w:ilvl w:val="0"/>
          <w:numId w:val="20"/>
        </w:numPr>
        <w:spacing w:after="120"/>
        <w:rPr>
          <w:rFonts w:ascii="Gill Sans MT" w:hAnsi="Gill Sans MT" w:cs="Arial"/>
        </w:rPr>
      </w:pPr>
      <w:r w:rsidRPr="00C91667">
        <w:rPr>
          <w:rFonts w:ascii="Gill Sans MT" w:hAnsi="Gill Sans MT" w:cs="Arial"/>
        </w:rPr>
        <w:t>Works with senior leaders to ensure procedures for managing the main summer results day(s) (a results day programme) are in place</w:t>
      </w:r>
    </w:p>
    <w:p w14:paraId="5CC6A116" w14:textId="77777777" w:rsidR="00775F95" w:rsidRPr="00C91667" w:rsidRDefault="00775F95" w:rsidP="002C64D7">
      <w:pPr>
        <w:spacing w:before="120" w:after="120"/>
        <w:rPr>
          <w:rFonts w:ascii="Gill Sans MT" w:hAnsi="Gill Sans MT" w:cs="Arial"/>
          <w:b/>
        </w:rPr>
      </w:pPr>
      <w:r w:rsidRPr="00C91667">
        <w:rPr>
          <w:rFonts w:ascii="Gill Sans MT" w:hAnsi="Gill Sans MT" w:cs="Arial"/>
          <w:b/>
        </w:rPr>
        <w:t xml:space="preserve">Site staff </w:t>
      </w:r>
    </w:p>
    <w:p w14:paraId="4B1EA1A2" w14:textId="58BF81E8" w:rsidR="00775F95" w:rsidRPr="00C91667" w:rsidRDefault="00775F95" w:rsidP="00861088">
      <w:pPr>
        <w:pStyle w:val="ListParagraph"/>
        <w:numPr>
          <w:ilvl w:val="0"/>
          <w:numId w:val="20"/>
        </w:numPr>
        <w:spacing w:after="120"/>
        <w:rPr>
          <w:rFonts w:ascii="Gill Sans MT" w:hAnsi="Gill Sans MT" w:cs="Arial"/>
        </w:rPr>
      </w:pPr>
      <w:r w:rsidRPr="00C91667">
        <w:rPr>
          <w:rFonts w:ascii="Gill Sans MT" w:hAnsi="Gill Sans MT" w:cs="Arial"/>
        </w:rPr>
        <w:t>Ensure the centre is open and accessible to centre staff and candidates, as required</w:t>
      </w:r>
      <w:r w:rsidR="00CA6833" w:rsidRPr="00C91667">
        <w:rPr>
          <w:rFonts w:ascii="Gill Sans MT" w:hAnsi="Gill Sans MT" w:cs="Arial"/>
        </w:rPr>
        <w:t xml:space="preserve"> for the collection of results</w:t>
      </w:r>
    </w:p>
    <w:p w14:paraId="712B991E" w14:textId="717229F7" w:rsidR="00775F95" w:rsidRPr="00C91667" w:rsidRDefault="00775F95" w:rsidP="00861088">
      <w:pPr>
        <w:pStyle w:val="Heading3"/>
        <w:spacing w:before="0"/>
        <w:rPr>
          <w:rFonts w:ascii="Gill Sans MT" w:hAnsi="Gill Sans MT" w:cs="Arial"/>
          <w:b w:val="0"/>
          <w:bCs w:val="0"/>
          <w:i/>
          <w:iCs/>
          <w:color w:val="FF0000"/>
          <w:u w:val="single"/>
        </w:rPr>
      </w:pPr>
      <w:bookmarkStart w:id="87" w:name="_Toc113804823"/>
      <w:r w:rsidRPr="00C91667">
        <w:rPr>
          <w:rFonts w:ascii="Gill Sans MT" w:hAnsi="Gill Sans MT" w:cs="Arial"/>
          <w:b w:val="0"/>
          <w:bCs w:val="0"/>
          <w:i/>
          <w:iCs/>
          <w:color w:val="FF0000"/>
          <w:u w:val="single"/>
        </w:rPr>
        <w:t>Accessing results</w:t>
      </w:r>
      <w:bookmarkEnd w:id="87"/>
    </w:p>
    <w:p w14:paraId="516AD8DE" w14:textId="77777777" w:rsidR="00C8033F" w:rsidRPr="00C91667" w:rsidRDefault="00C8033F" w:rsidP="00861088">
      <w:pPr>
        <w:spacing w:after="120"/>
        <w:rPr>
          <w:rFonts w:ascii="Gill Sans MT" w:hAnsi="Gill Sans MT" w:cs="Arial"/>
          <w:b/>
        </w:rPr>
      </w:pPr>
      <w:bookmarkStart w:id="88" w:name="_Hlk528960132"/>
      <w:r w:rsidRPr="00C91667">
        <w:rPr>
          <w:rFonts w:ascii="Gill Sans MT" w:hAnsi="Gill Sans MT" w:cs="Arial"/>
          <w:b/>
        </w:rPr>
        <w:t>Head of centre</w:t>
      </w:r>
    </w:p>
    <w:p w14:paraId="36128764" w14:textId="77777777" w:rsidR="007F0E9F" w:rsidRPr="00C91667" w:rsidRDefault="00C8033F" w:rsidP="00861088">
      <w:pPr>
        <w:pStyle w:val="ListParagraph"/>
        <w:numPr>
          <w:ilvl w:val="0"/>
          <w:numId w:val="20"/>
        </w:numPr>
        <w:spacing w:after="120"/>
        <w:rPr>
          <w:rFonts w:ascii="Gill Sans MT" w:hAnsi="Gill Sans MT"/>
        </w:rPr>
      </w:pPr>
      <w:r w:rsidRPr="00C91667">
        <w:rPr>
          <w:rFonts w:ascii="Gill Sans MT" w:hAnsi="Gill Sans MT"/>
        </w:rPr>
        <w:t>Ensures results are kept entirely confidential and restricted to key members of staff until the official dates and times of release of results to candidates</w:t>
      </w:r>
    </w:p>
    <w:p w14:paraId="3A78156C" w14:textId="64734B09" w:rsidR="007F0E9F" w:rsidRPr="00C91667" w:rsidRDefault="007F0E9F" w:rsidP="00861088">
      <w:pPr>
        <w:pStyle w:val="ListParagraph"/>
        <w:numPr>
          <w:ilvl w:val="0"/>
          <w:numId w:val="20"/>
        </w:numPr>
        <w:spacing w:after="120"/>
        <w:rPr>
          <w:rFonts w:ascii="Gill Sans MT" w:hAnsi="Gill Sans MT"/>
        </w:rPr>
      </w:pPr>
      <w:r w:rsidRPr="00C91667">
        <w:rPr>
          <w:rFonts w:ascii="Gill Sans MT" w:hAnsi="Gill Sans MT"/>
        </w:rPr>
        <w:t>Understands that it is not permitted to withhold provisional results from candidates under any circumstances</w:t>
      </w:r>
    </w:p>
    <w:bookmarkEnd w:id="88"/>
    <w:p w14:paraId="39C6CE97" w14:textId="0B0E965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1AF05B90" w14:textId="283F9CAC" w:rsidR="00775F95" w:rsidRPr="00C91667" w:rsidRDefault="00775F95" w:rsidP="00861088">
      <w:pPr>
        <w:pStyle w:val="ListParagraph"/>
        <w:numPr>
          <w:ilvl w:val="0"/>
          <w:numId w:val="20"/>
        </w:numPr>
        <w:spacing w:after="120"/>
        <w:rPr>
          <w:rFonts w:ascii="Gill Sans MT" w:hAnsi="Gill Sans MT" w:cs="Arial"/>
        </w:rPr>
      </w:pPr>
      <w:r w:rsidRPr="00C91667">
        <w:rPr>
          <w:rFonts w:ascii="Gill Sans MT" w:hAnsi="Gill Sans MT" w:cs="Arial"/>
        </w:rPr>
        <w:t>Informs candidates in advance of when and how results will be released to them</w:t>
      </w:r>
      <w:r w:rsidR="00CA6833" w:rsidRPr="00C91667">
        <w:rPr>
          <w:rFonts w:ascii="Gill Sans MT" w:hAnsi="Gill Sans MT" w:cs="Arial"/>
        </w:rPr>
        <w:t xml:space="preserve"> for each exam series</w:t>
      </w:r>
    </w:p>
    <w:p w14:paraId="11F55B96" w14:textId="6EB70803" w:rsidR="00775F95" w:rsidRPr="00C91667" w:rsidRDefault="00775F95" w:rsidP="00861088">
      <w:pPr>
        <w:pStyle w:val="ListParagraph"/>
        <w:numPr>
          <w:ilvl w:val="0"/>
          <w:numId w:val="20"/>
        </w:numPr>
        <w:spacing w:after="120"/>
        <w:rPr>
          <w:rFonts w:ascii="Gill Sans MT" w:hAnsi="Gill Sans MT" w:cs="Arial"/>
        </w:rPr>
      </w:pPr>
      <w:r w:rsidRPr="00C91667">
        <w:rPr>
          <w:rFonts w:ascii="Gill Sans MT" w:hAnsi="Gill Sans MT" w:cs="Arial"/>
        </w:rPr>
        <w:t>Accesses results from awarding bodies under restricted release of results, where this is</w:t>
      </w:r>
      <w:r w:rsidR="001B7CB9" w:rsidRPr="00C91667">
        <w:rPr>
          <w:rFonts w:ascii="Gill Sans MT" w:hAnsi="Gill Sans MT" w:cs="Arial"/>
        </w:rPr>
        <w:t xml:space="preserve"> </w:t>
      </w:r>
      <w:r w:rsidRPr="00C91667">
        <w:rPr>
          <w:rFonts w:ascii="Gill Sans MT" w:hAnsi="Gill Sans MT" w:cs="Arial"/>
        </w:rPr>
        <w:t>provided by the awarding body</w:t>
      </w:r>
    </w:p>
    <w:p w14:paraId="0CC74CC8" w14:textId="77777777" w:rsidR="00775F95" w:rsidRPr="00C91667" w:rsidRDefault="00775F95" w:rsidP="00861088">
      <w:pPr>
        <w:pStyle w:val="ListParagraph"/>
        <w:numPr>
          <w:ilvl w:val="0"/>
          <w:numId w:val="20"/>
        </w:numPr>
        <w:spacing w:after="120"/>
        <w:rPr>
          <w:rFonts w:ascii="Gill Sans MT" w:hAnsi="Gill Sans MT" w:cs="Arial"/>
        </w:rPr>
      </w:pPr>
      <w:r w:rsidRPr="00C91667">
        <w:rPr>
          <w:rFonts w:ascii="Gill Sans MT" w:hAnsi="Gill Sans MT" w:cs="Arial"/>
        </w:rPr>
        <w:t>Resolves any missing or incomplete results with awarding bodies</w:t>
      </w:r>
    </w:p>
    <w:p w14:paraId="54D94C7A" w14:textId="77777777" w:rsidR="00775F95" w:rsidRPr="00C91667" w:rsidRDefault="00775F95" w:rsidP="00861088">
      <w:pPr>
        <w:pStyle w:val="ListParagraph"/>
        <w:numPr>
          <w:ilvl w:val="0"/>
          <w:numId w:val="20"/>
        </w:numPr>
        <w:spacing w:after="120"/>
        <w:rPr>
          <w:rFonts w:ascii="Gill Sans MT" w:hAnsi="Gill Sans MT" w:cs="Arial"/>
        </w:rPr>
      </w:pPr>
      <w:r w:rsidRPr="00C91667">
        <w:rPr>
          <w:rFonts w:ascii="Gill Sans MT" w:hAnsi="Gill Sans MT" w:cs="Arial"/>
        </w:rPr>
        <w:t>Issues statements of results to candidates on issue of results date</w:t>
      </w:r>
    </w:p>
    <w:p w14:paraId="2F57CA86" w14:textId="77777777" w:rsidR="00775F95" w:rsidRPr="00C91667" w:rsidRDefault="00775F95" w:rsidP="00861088">
      <w:pPr>
        <w:pStyle w:val="ListParagraph"/>
        <w:numPr>
          <w:ilvl w:val="0"/>
          <w:numId w:val="20"/>
        </w:numPr>
        <w:spacing w:after="120"/>
        <w:rPr>
          <w:rFonts w:ascii="Gill Sans MT" w:hAnsi="Gill Sans MT" w:cs="Arial"/>
        </w:rPr>
      </w:pPr>
      <w:r w:rsidRPr="00C91667">
        <w:rPr>
          <w:rFonts w:ascii="Gill Sans MT" w:hAnsi="Gill Sans MT" w:cs="Arial"/>
        </w:rPr>
        <w:t>Provides summaries of results for relevant centre staff on issue of results date</w:t>
      </w:r>
    </w:p>
    <w:p w14:paraId="5601473A" w14:textId="6FFFAC33" w:rsidR="00775F95" w:rsidRPr="00C91667" w:rsidRDefault="00775F95" w:rsidP="00861088">
      <w:pPr>
        <w:pStyle w:val="Heading3"/>
        <w:spacing w:before="0"/>
        <w:rPr>
          <w:rFonts w:ascii="Gill Sans MT" w:hAnsi="Gill Sans MT" w:cs="Arial"/>
          <w:b w:val="0"/>
          <w:bCs w:val="0"/>
          <w:i/>
          <w:iCs/>
          <w:color w:val="FF0000"/>
          <w:u w:val="single"/>
        </w:rPr>
      </w:pPr>
      <w:bookmarkStart w:id="89" w:name="_Toc113804824"/>
      <w:r w:rsidRPr="00C91667">
        <w:rPr>
          <w:rFonts w:ascii="Gill Sans MT" w:hAnsi="Gill Sans MT" w:cs="Arial"/>
          <w:b w:val="0"/>
          <w:bCs w:val="0"/>
          <w:i/>
          <w:iCs/>
          <w:color w:val="FF0000"/>
          <w:u w:val="single"/>
        </w:rPr>
        <w:t>Post-results services</w:t>
      </w:r>
      <w:bookmarkEnd w:id="89"/>
    </w:p>
    <w:p w14:paraId="176EABDC" w14:textId="64796C82" w:rsidR="00775F95" w:rsidRPr="00C91667" w:rsidRDefault="00775F95" w:rsidP="00861088">
      <w:pPr>
        <w:spacing w:after="120"/>
        <w:rPr>
          <w:rFonts w:ascii="Gill Sans MT" w:hAnsi="Gill Sans MT" w:cs="Arial"/>
          <w:b/>
        </w:rPr>
      </w:pPr>
      <w:r w:rsidRPr="00C91667">
        <w:rPr>
          <w:rFonts w:ascii="Gill Sans MT" w:hAnsi="Gill Sans MT" w:cs="Arial"/>
          <w:b/>
        </w:rPr>
        <w:t>Head of centre</w:t>
      </w:r>
    </w:p>
    <w:p w14:paraId="4F4EB6F3" w14:textId="77777777" w:rsidR="007F0E9F" w:rsidRPr="00C91667" w:rsidRDefault="00775F95" w:rsidP="00861088">
      <w:pPr>
        <w:pStyle w:val="ListParagraph"/>
        <w:numPr>
          <w:ilvl w:val="0"/>
          <w:numId w:val="79"/>
        </w:numPr>
        <w:spacing w:after="120"/>
        <w:rPr>
          <w:rFonts w:ascii="Gill Sans MT" w:hAnsi="Gill Sans MT" w:cs="Arial"/>
          <w:b/>
        </w:rPr>
      </w:pPr>
      <w:bookmarkStart w:id="90" w:name="_Hlk22894292"/>
      <w:r w:rsidRPr="00C91667">
        <w:rPr>
          <w:rFonts w:ascii="Gill Sans MT" w:hAnsi="Gill Sans MT" w:cs="Arial"/>
        </w:rPr>
        <w:t xml:space="preserve">Ensures </w:t>
      </w:r>
      <w:r w:rsidR="00F47DBB" w:rsidRPr="00C91667">
        <w:rPr>
          <w:rFonts w:ascii="Gill Sans MT" w:hAnsi="Gill Sans MT" w:cs="Arial"/>
        </w:rPr>
        <w:t xml:space="preserve">an </w:t>
      </w:r>
      <w:r w:rsidRPr="00C91667">
        <w:rPr>
          <w:rFonts w:ascii="Gill Sans MT" w:hAnsi="Gill Sans MT" w:cs="Arial"/>
          <w:b/>
        </w:rPr>
        <w:t xml:space="preserve">internal appeals procedure </w:t>
      </w:r>
      <w:r w:rsidR="00F47DBB" w:rsidRPr="00C91667">
        <w:rPr>
          <w:rFonts w:ascii="Gill Sans MT" w:hAnsi="Gill Sans MT" w:cs="Arial"/>
        </w:rPr>
        <w:t>is</w:t>
      </w:r>
      <w:r w:rsidRPr="00C91667">
        <w:rPr>
          <w:rFonts w:ascii="Gill Sans MT" w:hAnsi="Gill Sans MT" w:cs="Arial"/>
        </w:rPr>
        <w:t xml:space="preserve"> available where candidates disagree with a</w:t>
      </w:r>
      <w:r w:rsidR="00F47DBB" w:rsidRPr="00C91667">
        <w:rPr>
          <w:rFonts w:ascii="Gill Sans MT" w:hAnsi="Gill Sans MT" w:cs="Arial"/>
        </w:rPr>
        <w:t>ny</w:t>
      </w:r>
      <w:r w:rsidRPr="00C91667">
        <w:rPr>
          <w:rFonts w:ascii="Gill Sans MT" w:hAnsi="Gill Sans MT" w:cs="Arial"/>
        </w:rPr>
        <w:t xml:space="preserve"> centre decision</w:t>
      </w:r>
      <w:r w:rsidR="00F47DBB" w:rsidRPr="00C91667">
        <w:rPr>
          <w:rFonts w:ascii="Gill Sans MT" w:hAnsi="Gill Sans MT" w:cs="Arial"/>
        </w:rPr>
        <w:t xml:space="preserve"> </w:t>
      </w:r>
      <w:r w:rsidR="00F47DBB" w:rsidRPr="00C91667">
        <w:rPr>
          <w:rFonts w:ascii="Gill Sans MT" w:hAnsi="Gill Sans MT" w:cstheme="minorHAnsi"/>
        </w:rPr>
        <w:t xml:space="preserve">not to support a clerical </w:t>
      </w:r>
      <w:r w:rsidR="003E0A04" w:rsidRPr="00C91667">
        <w:rPr>
          <w:rFonts w:ascii="Gill Sans MT" w:hAnsi="Gill Sans MT" w:cstheme="minorHAnsi"/>
        </w:rPr>
        <w:t>re-</w:t>
      </w:r>
      <w:r w:rsidR="00F47DBB" w:rsidRPr="00C91667">
        <w:rPr>
          <w:rFonts w:ascii="Gill Sans MT" w:hAnsi="Gill Sans MT" w:cstheme="minorHAnsi"/>
        </w:rPr>
        <w:t>check, a review of marking, a review of moderation or an appeal</w:t>
      </w:r>
    </w:p>
    <w:p w14:paraId="6D9049CE" w14:textId="48681CBB" w:rsidR="007F0E9F" w:rsidRPr="00C91667" w:rsidRDefault="007F0E9F" w:rsidP="00861088">
      <w:pPr>
        <w:pStyle w:val="ListParagraph"/>
        <w:numPr>
          <w:ilvl w:val="0"/>
          <w:numId w:val="79"/>
        </w:numPr>
        <w:spacing w:after="120"/>
        <w:rPr>
          <w:rFonts w:ascii="Gill Sans MT" w:hAnsi="Gill Sans MT" w:cs="Arial"/>
          <w:b/>
        </w:rPr>
      </w:pPr>
      <w:r w:rsidRPr="00C91667">
        <w:rPr>
          <w:rFonts w:ascii="Gill Sans MT" w:hAnsi="Gill Sans MT" w:cs="Arial"/>
          <w:szCs w:val="22"/>
        </w:rPr>
        <w:t xml:space="preserve">Ensures that </w:t>
      </w:r>
      <w:r w:rsidRPr="00C91667">
        <w:rPr>
          <w:rFonts w:ascii="Gill Sans MT" w:hAnsi="Gill Sans MT" w:cs="Tahoma"/>
          <w:szCs w:val="22"/>
        </w:rPr>
        <w:t>senior members of centre staff are available immediately after the publication of results</w:t>
      </w:r>
    </w:p>
    <w:p w14:paraId="653EA31A" w14:textId="579746D9" w:rsidR="004B18EE" w:rsidRPr="00C91667" w:rsidRDefault="004B18EE" w:rsidP="00861088">
      <w:pPr>
        <w:pStyle w:val="ListParagraph"/>
        <w:numPr>
          <w:ilvl w:val="0"/>
          <w:numId w:val="79"/>
        </w:numPr>
        <w:spacing w:after="120"/>
        <w:rPr>
          <w:rFonts w:ascii="Gill Sans MT" w:hAnsi="Gill Sans MT" w:cs="Arial"/>
          <w:b/>
        </w:rPr>
      </w:pPr>
      <w:r w:rsidRPr="00C91667">
        <w:rPr>
          <w:rFonts w:ascii="Gill Sans MT" w:hAnsi="Gill Sans MT" w:cs="Arial"/>
        </w:rPr>
        <w:t>Understands that if the centre has concerns about one of its component/subject cohorts, then requests for reviews of marking should be submitted for all candidates believed to be affected (candidate consent is required as marks and subject grades may be lowered, confirmed or raised)</w:t>
      </w:r>
    </w:p>
    <w:bookmarkEnd w:id="90"/>
    <w:p w14:paraId="03D2D099"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499924EB" w14:textId="0625249B" w:rsidR="00775F95" w:rsidRPr="00C91667" w:rsidRDefault="00775F95" w:rsidP="00861088">
      <w:pPr>
        <w:pStyle w:val="ListParagraph"/>
        <w:numPr>
          <w:ilvl w:val="0"/>
          <w:numId w:val="80"/>
        </w:numPr>
        <w:spacing w:after="120"/>
        <w:rPr>
          <w:rFonts w:ascii="Gill Sans MT" w:hAnsi="Gill Sans MT" w:cs="Arial"/>
        </w:rPr>
      </w:pPr>
      <w:r w:rsidRPr="00C91667">
        <w:rPr>
          <w:rFonts w:ascii="Gill Sans MT" w:hAnsi="Gill Sans MT" w:cs="Arial"/>
        </w:rPr>
        <w:t xml:space="preserve">Provides information to </w:t>
      </w:r>
      <w:r w:rsidR="00ED5C1C" w:rsidRPr="00C91667">
        <w:rPr>
          <w:rFonts w:ascii="Gill Sans MT" w:hAnsi="Gill Sans MT" w:cs="Arial"/>
        </w:rPr>
        <w:t>candidates</w:t>
      </w:r>
      <w:r w:rsidR="00936DFB" w:rsidRPr="00C91667">
        <w:rPr>
          <w:rFonts w:ascii="Gill Sans MT" w:hAnsi="Gill Sans MT" w:cs="Arial"/>
        </w:rPr>
        <w:t xml:space="preserve"> </w:t>
      </w:r>
      <w:r w:rsidRPr="00C91667">
        <w:rPr>
          <w:rFonts w:ascii="Gill Sans MT" w:hAnsi="Gill Sans MT" w:cs="Arial"/>
        </w:rPr>
        <w:t xml:space="preserve">and staff on the services provided by awarding bodies and the fees charged (see also above </w:t>
      </w:r>
      <w:r w:rsidRPr="00C91667">
        <w:rPr>
          <w:rFonts w:ascii="Gill Sans MT" w:hAnsi="Gill Sans MT" w:cs="Arial"/>
          <w:b/>
          <w:bCs/>
          <w:iCs/>
        </w:rPr>
        <w:t>Briefing candidates</w:t>
      </w:r>
      <w:r w:rsidRPr="00C91667">
        <w:rPr>
          <w:rFonts w:ascii="Gill Sans MT" w:hAnsi="Gill Sans MT" w:cs="Arial"/>
          <w:i/>
        </w:rPr>
        <w:t xml:space="preserve"> </w:t>
      </w:r>
      <w:r w:rsidRPr="00C91667">
        <w:rPr>
          <w:rFonts w:ascii="Gill Sans MT" w:hAnsi="Gill Sans MT" w:cs="Arial"/>
        </w:rPr>
        <w:t xml:space="preserve">and </w:t>
      </w:r>
      <w:r w:rsidRPr="00C91667">
        <w:rPr>
          <w:rFonts w:ascii="Gill Sans MT" w:hAnsi="Gill Sans MT" w:cs="Arial"/>
          <w:b/>
          <w:bCs/>
          <w:iCs/>
        </w:rPr>
        <w:t xml:space="preserve">Access to </w:t>
      </w:r>
      <w:r w:rsidR="00342D43" w:rsidRPr="00C91667">
        <w:rPr>
          <w:rFonts w:ascii="Gill Sans MT" w:hAnsi="Gill Sans MT" w:cs="Arial"/>
          <w:b/>
          <w:bCs/>
          <w:iCs/>
        </w:rPr>
        <w:t>S</w:t>
      </w:r>
      <w:r w:rsidRPr="00C91667">
        <w:rPr>
          <w:rFonts w:ascii="Gill Sans MT" w:hAnsi="Gill Sans MT" w:cs="Arial"/>
          <w:b/>
          <w:bCs/>
          <w:iCs/>
        </w:rPr>
        <w:t xml:space="preserve">cripts, </w:t>
      </w:r>
      <w:r w:rsidR="00342D43" w:rsidRPr="00C91667">
        <w:rPr>
          <w:rFonts w:ascii="Gill Sans MT" w:hAnsi="Gill Sans MT" w:cs="Arial"/>
          <w:b/>
          <w:bCs/>
          <w:iCs/>
        </w:rPr>
        <w:t>Reviews of R</w:t>
      </w:r>
      <w:r w:rsidRPr="00C91667">
        <w:rPr>
          <w:rFonts w:ascii="Gill Sans MT" w:hAnsi="Gill Sans MT" w:cs="Arial"/>
          <w:b/>
          <w:bCs/>
          <w:iCs/>
        </w:rPr>
        <w:t xml:space="preserve">esults and </w:t>
      </w:r>
      <w:r w:rsidR="00342D43" w:rsidRPr="00C91667">
        <w:rPr>
          <w:rFonts w:ascii="Gill Sans MT" w:hAnsi="Gill Sans MT" w:cs="Arial"/>
          <w:b/>
          <w:bCs/>
          <w:iCs/>
        </w:rPr>
        <w:t>A</w:t>
      </w:r>
      <w:r w:rsidRPr="00C91667">
        <w:rPr>
          <w:rFonts w:ascii="Gill Sans MT" w:hAnsi="Gill Sans MT" w:cs="Arial"/>
          <w:b/>
          <w:bCs/>
          <w:iCs/>
        </w:rPr>
        <w:t xml:space="preserve">ppeals </w:t>
      </w:r>
      <w:r w:rsidR="00342D43" w:rsidRPr="00C91667">
        <w:rPr>
          <w:rFonts w:ascii="Gill Sans MT" w:hAnsi="Gill Sans MT" w:cs="Arial"/>
          <w:b/>
          <w:bCs/>
          <w:iCs/>
        </w:rPr>
        <w:t>P</w:t>
      </w:r>
      <w:r w:rsidRPr="00C91667">
        <w:rPr>
          <w:rFonts w:ascii="Gill Sans MT" w:hAnsi="Gill Sans MT" w:cs="Arial"/>
          <w:b/>
          <w:bCs/>
          <w:iCs/>
        </w:rPr>
        <w:t>rocedures</w:t>
      </w:r>
      <w:r w:rsidRPr="00C91667">
        <w:rPr>
          <w:rFonts w:ascii="Gill Sans MT" w:hAnsi="Gill Sans MT" w:cs="Arial"/>
        </w:rPr>
        <w:t>)</w:t>
      </w:r>
    </w:p>
    <w:p w14:paraId="132A3313" w14:textId="77777777" w:rsidR="00775F95" w:rsidRPr="00C91667" w:rsidRDefault="00775F95" w:rsidP="00861088">
      <w:pPr>
        <w:pStyle w:val="ListParagraph"/>
        <w:numPr>
          <w:ilvl w:val="0"/>
          <w:numId w:val="80"/>
        </w:numPr>
        <w:spacing w:after="120"/>
        <w:rPr>
          <w:rFonts w:ascii="Gill Sans MT" w:hAnsi="Gill Sans MT" w:cs="Arial"/>
        </w:rPr>
      </w:pPr>
      <w:r w:rsidRPr="00C91667">
        <w:rPr>
          <w:rFonts w:ascii="Gill Sans MT" w:hAnsi="Gill Sans MT" w:cs="Arial"/>
        </w:rPr>
        <w:t>Publishes internal deadlines for requesting the services to ensure the external deadlines can be effectively met</w:t>
      </w:r>
    </w:p>
    <w:p w14:paraId="54F6225D" w14:textId="432822AF" w:rsidR="00775F95" w:rsidRPr="00C91667" w:rsidRDefault="00775F95" w:rsidP="00861088">
      <w:pPr>
        <w:pStyle w:val="ListParagraph"/>
        <w:numPr>
          <w:ilvl w:val="0"/>
          <w:numId w:val="80"/>
        </w:numPr>
        <w:spacing w:after="120"/>
        <w:rPr>
          <w:rFonts w:ascii="Gill Sans MT" w:hAnsi="Gill Sans MT" w:cs="Arial"/>
        </w:rPr>
      </w:pPr>
      <w:bookmarkStart w:id="91" w:name="_Hlk22894319"/>
      <w:r w:rsidRPr="00C91667">
        <w:rPr>
          <w:rFonts w:ascii="Gill Sans MT" w:hAnsi="Gill Sans MT" w:cs="Arial"/>
        </w:rPr>
        <w:t xml:space="preserve">Provides a process to record requests for services and </w:t>
      </w:r>
      <w:r w:rsidR="004B18EE" w:rsidRPr="00C91667">
        <w:rPr>
          <w:rFonts w:ascii="Gill Sans MT" w:hAnsi="Gill Sans MT" w:cs="Arial"/>
        </w:rPr>
        <w:t xml:space="preserve">to </w:t>
      </w:r>
      <w:r w:rsidRPr="00C91667">
        <w:rPr>
          <w:rFonts w:ascii="Gill Sans MT" w:hAnsi="Gill Sans MT" w:cs="Arial"/>
        </w:rPr>
        <w:t>collect candidate informed consent</w:t>
      </w:r>
      <w:r w:rsidR="00F47DBB" w:rsidRPr="00C91667">
        <w:rPr>
          <w:rFonts w:ascii="Gill Sans MT" w:hAnsi="Gill Sans MT" w:cs="Arial"/>
        </w:rPr>
        <w:t xml:space="preserve"> (</w:t>
      </w:r>
      <w:r w:rsidR="00F47DBB" w:rsidRPr="00C91667">
        <w:rPr>
          <w:rFonts w:ascii="Gill Sans MT" w:hAnsi="Gill Sans MT" w:cs="Arial"/>
          <w:b/>
        </w:rPr>
        <w:t>after</w:t>
      </w:r>
      <w:r w:rsidR="00F47DBB" w:rsidRPr="00C91667">
        <w:rPr>
          <w:rFonts w:ascii="Gill Sans MT" w:hAnsi="Gill Sans MT" w:cs="Arial"/>
        </w:rPr>
        <w:t xml:space="preserve"> the publication of results)</w:t>
      </w:r>
      <w:r w:rsidRPr="00C91667">
        <w:rPr>
          <w:rFonts w:ascii="Gill Sans MT" w:hAnsi="Gill Sans MT" w:cs="Arial"/>
        </w:rPr>
        <w:t xml:space="preserve"> and fees where relevant</w:t>
      </w:r>
    </w:p>
    <w:p w14:paraId="0191280D" w14:textId="47B755A9" w:rsidR="00775F95" w:rsidRPr="00C91667" w:rsidRDefault="00775F95" w:rsidP="00861088">
      <w:pPr>
        <w:pStyle w:val="ListParagraph"/>
        <w:numPr>
          <w:ilvl w:val="0"/>
          <w:numId w:val="80"/>
        </w:numPr>
        <w:spacing w:after="120"/>
        <w:rPr>
          <w:rFonts w:ascii="Gill Sans MT" w:hAnsi="Gill Sans MT" w:cs="Arial"/>
        </w:rPr>
      </w:pPr>
      <w:r w:rsidRPr="00C91667">
        <w:rPr>
          <w:rFonts w:ascii="Gill Sans MT" w:hAnsi="Gill Sans MT" w:cs="Arial"/>
        </w:rPr>
        <w:t>Submits requests to awarding bodies to meet the external deadline</w:t>
      </w:r>
      <w:r w:rsidR="004B18EE" w:rsidRPr="00C91667">
        <w:rPr>
          <w:rFonts w:ascii="Gill Sans MT" w:hAnsi="Gill Sans MT" w:cs="Arial"/>
        </w:rPr>
        <w:t xml:space="preserve"> for the particular service</w:t>
      </w:r>
    </w:p>
    <w:bookmarkEnd w:id="91"/>
    <w:p w14:paraId="38BA1B2B" w14:textId="77777777" w:rsidR="00775F95" w:rsidRPr="00C91667" w:rsidRDefault="00775F95" w:rsidP="00861088">
      <w:pPr>
        <w:pStyle w:val="ListParagraph"/>
        <w:numPr>
          <w:ilvl w:val="0"/>
          <w:numId w:val="80"/>
        </w:numPr>
        <w:spacing w:after="120"/>
        <w:rPr>
          <w:rFonts w:ascii="Gill Sans MT" w:hAnsi="Gill Sans MT" w:cs="Arial"/>
        </w:rPr>
      </w:pPr>
      <w:r w:rsidRPr="00C91667">
        <w:rPr>
          <w:rFonts w:ascii="Gill Sans MT" w:hAnsi="Gill Sans MT" w:cs="Arial"/>
        </w:rPr>
        <w:t>Tracks requests to conclusion and informs candidates and relevant centre staff of outcomes</w:t>
      </w:r>
    </w:p>
    <w:p w14:paraId="56B10D0C" w14:textId="77777777" w:rsidR="00775F95" w:rsidRPr="00C91667" w:rsidRDefault="00775F95" w:rsidP="00861088">
      <w:pPr>
        <w:pStyle w:val="ListParagraph"/>
        <w:numPr>
          <w:ilvl w:val="0"/>
          <w:numId w:val="28"/>
        </w:numPr>
        <w:spacing w:after="120"/>
        <w:rPr>
          <w:rFonts w:ascii="Gill Sans MT" w:hAnsi="Gill Sans MT" w:cs="Arial"/>
        </w:rPr>
      </w:pPr>
      <w:r w:rsidRPr="00C91667">
        <w:rPr>
          <w:rFonts w:ascii="Gill Sans MT" w:hAnsi="Gill Sans MT" w:cs="Arial"/>
        </w:rPr>
        <w:t>Updates centre results information, where applicable</w:t>
      </w:r>
    </w:p>
    <w:p w14:paraId="614E7527" w14:textId="77777777" w:rsidR="00775F95" w:rsidRPr="00C91667" w:rsidRDefault="00775F95" w:rsidP="00861088">
      <w:pPr>
        <w:spacing w:after="120"/>
        <w:rPr>
          <w:rFonts w:ascii="Gill Sans MT" w:hAnsi="Gill Sans MT" w:cs="Arial"/>
          <w:b/>
        </w:rPr>
      </w:pPr>
      <w:r w:rsidRPr="00C91667">
        <w:rPr>
          <w:rFonts w:ascii="Gill Sans MT" w:hAnsi="Gill Sans MT" w:cs="Arial"/>
          <w:b/>
        </w:rPr>
        <w:t>Teaching staff</w:t>
      </w:r>
    </w:p>
    <w:p w14:paraId="19F1334F" w14:textId="77777777" w:rsidR="00775F95" w:rsidRPr="00C91667" w:rsidRDefault="00775F95" w:rsidP="00861088">
      <w:pPr>
        <w:pStyle w:val="ListParagraph"/>
        <w:numPr>
          <w:ilvl w:val="0"/>
          <w:numId w:val="81"/>
        </w:numPr>
        <w:spacing w:after="120"/>
        <w:rPr>
          <w:rFonts w:ascii="Gill Sans MT" w:hAnsi="Gill Sans MT" w:cs="Arial"/>
        </w:rPr>
      </w:pPr>
      <w:r w:rsidRPr="00C91667">
        <w:rPr>
          <w:rFonts w:ascii="Gill Sans MT" w:hAnsi="Gill Sans MT" w:cs="Arial"/>
        </w:rPr>
        <w:t>Meet internal deadlines to request the services and gain relevant candidate informed consent</w:t>
      </w:r>
    </w:p>
    <w:p w14:paraId="554A24E1" w14:textId="77777777" w:rsidR="00775F95" w:rsidRPr="00C91667" w:rsidRDefault="00775F95" w:rsidP="00861088">
      <w:pPr>
        <w:pStyle w:val="ListParagraph"/>
        <w:numPr>
          <w:ilvl w:val="0"/>
          <w:numId w:val="81"/>
        </w:numPr>
        <w:spacing w:after="120"/>
        <w:rPr>
          <w:rFonts w:ascii="Gill Sans MT" w:hAnsi="Gill Sans MT" w:cs="Arial"/>
        </w:rPr>
      </w:pPr>
      <w:r w:rsidRPr="00C91667">
        <w:rPr>
          <w:rFonts w:ascii="Gill Sans MT" w:hAnsi="Gill Sans MT" w:cs="Arial"/>
        </w:rPr>
        <w:t xml:space="preserve">Identify the budget to which fees should be charged </w:t>
      </w:r>
    </w:p>
    <w:p w14:paraId="1875BB02" w14:textId="77777777" w:rsidR="00775F95" w:rsidRPr="00C91667" w:rsidRDefault="00775F95" w:rsidP="00861088">
      <w:pPr>
        <w:spacing w:after="120"/>
        <w:rPr>
          <w:rFonts w:ascii="Gill Sans MT" w:hAnsi="Gill Sans MT" w:cs="Arial"/>
          <w:b/>
        </w:rPr>
      </w:pPr>
      <w:r w:rsidRPr="00C91667">
        <w:rPr>
          <w:rFonts w:ascii="Gill Sans MT" w:hAnsi="Gill Sans MT" w:cs="Arial"/>
          <w:b/>
        </w:rPr>
        <w:t>Candidates</w:t>
      </w:r>
    </w:p>
    <w:p w14:paraId="77940B72" w14:textId="77777777" w:rsidR="00775F95" w:rsidRPr="00C91667" w:rsidRDefault="00775F95" w:rsidP="00861088">
      <w:pPr>
        <w:pStyle w:val="ListParagraph"/>
        <w:numPr>
          <w:ilvl w:val="0"/>
          <w:numId w:val="82"/>
        </w:numPr>
        <w:spacing w:after="120"/>
        <w:rPr>
          <w:rFonts w:ascii="Gill Sans MT" w:hAnsi="Gill Sans MT" w:cs="Arial"/>
        </w:rPr>
      </w:pPr>
      <w:r w:rsidRPr="00C91667">
        <w:rPr>
          <w:rFonts w:ascii="Gill Sans MT" w:hAnsi="Gill Sans MT" w:cs="Arial"/>
        </w:rPr>
        <w:t>Meet internal deadlines to request the services</w:t>
      </w:r>
    </w:p>
    <w:p w14:paraId="05881ECF" w14:textId="77777777" w:rsidR="00775F95" w:rsidRPr="00C91667" w:rsidRDefault="00775F95" w:rsidP="00861088">
      <w:pPr>
        <w:pStyle w:val="ListParagraph"/>
        <w:numPr>
          <w:ilvl w:val="0"/>
          <w:numId w:val="82"/>
        </w:numPr>
        <w:spacing w:after="120"/>
        <w:rPr>
          <w:rFonts w:ascii="Gill Sans MT" w:hAnsi="Gill Sans MT" w:cs="Arial"/>
        </w:rPr>
      </w:pPr>
      <w:r w:rsidRPr="00C91667">
        <w:rPr>
          <w:rFonts w:ascii="Gill Sans MT" w:hAnsi="Gill Sans MT" w:cs="Arial"/>
        </w:rPr>
        <w:t>Provide informed consent and fees, where relevant</w:t>
      </w:r>
    </w:p>
    <w:p w14:paraId="5212B18E" w14:textId="70E9EA58" w:rsidR="00775F95" w:rsidRPr="00C91667" w:rsidRDefault="00775F95" w:rsidP="00861088">
      <w:pPr>
        <w:pStyle w:val="Heading3"/>
        <w:spacing w:before="0"/>
        <w:rPr>
          <w:rFonts w:ascii="Gill Sans MT" w:hAnsi="Gill Sans MT" w:cs="Arial"/>
          <w:b w:val="0"/>
          <w:bCs w:val="0"/>
          <w:i/>
          <w:iCs/>
          <w:color w:val="FF0000"/>
          <w:u w:val="single"/>
        </w:rPr>
      </w:pPr>
      <w:bookmarkStart w:id="92" w:name="_Toc113804825"/>
      <w:r w:rsidRPr="00C91667">
        <w:rPr>
          <w:rFonts w:ascii="Gill Sans MT" w:hAnsi="Gill Sans MT" w:cs="Arial"/>
          <w:b w:val="0"/>
          <w:bCs w:val="0"/>
          <w:i/>
          <w:iCs/>
          <w:color w:val="FF0000"/>
          <w:u w:val="single"/>
        </w:rPr>
        <w:t>Analysis of results</w:t>
      </w:r>
      <w:bookmarkEnd w:id="92"/>
    </w:p>
    <w:p w14:paraId="56FC1827" w14:textId="125C5DCF" w:rsidR="00775F95" w:rsidRPr="00C91667" w:rsidRDefault="00BD08C5" w:rsidP="00861088">
      <w:pPr>
        <w:spacing w:after="120"/>
        <w:rPr>
          <w:rFonts w:ascii="Gill Sans MT" w:hAnsi="Gill Sans MT" w:cs="Arial"/>
          <w:b/>
        </w:rPr>
      </w:pPr>
      <w:r w:rsidRPr="00C91667">
        <w:rPr>
          <w:rFonts w:ascii="Gill Sans MT" w:hAnsi="Gill Sans MT" w:cs="Arial"/>
          <w:b/>
        </w:rPr>
        <w:t>(</w:t>
      </w:r>
      <w:r w:rsidR="00775F95" w:rsidRPr="00C91667">
        <w:rPr>
          <w:rFonts w:ascii="Gill Sans MT" w:hAnsi="Gill Sans MT" w:cs="Arial"/>
          <w:b/>
        </w:rPr>
        <w:t xml:space="preserve">insert </w:t>
      </w:r>
      <w:r w:rsidR="00433203" w:rsidRPr="00C91667">
        <w:rPr>
          <w:rFonts w:ascii="Gill Sans MT" w:hAnsi="Gill Sans MT" w:cs="Arial"/>
          <w:b/>
        </w:rPr>
        <w:t xml:space="preserve">job role </w:t>
      </w:r>
      <w:r w:rsidR="00775F95" w:rsidRPr="00C91667">
        <w:rPr>
          <w:rFonts w:ascii="Gill Sans MT" w:hAnsi="Gill Sans MT" w:cs="Arial"/>
          <w:b/>
        </w:rPr>
        <w:t>title</w:t>
      </w:r>
      <w:r w:rsidRPr="00C91667">
        <w:rPr>
          <w:rFonts w:ascii="Gill Sans MT" w:hAnsi="Gill Sans MT" w:cs="Arial"/>
          <w:b/>
        </w:rPr>
        <w:t>)</w:t>
      </w:r>
    </w:p>
    <w:p w14:paraId="20377014" w14:textId="77777777" w:rsidR="00775F95" w:rsidRPr="00C91667" w:rsidRDefault="00775F95" w:rsidP="00861088">
      <w:pPr>
        <w:pStyle w:val="ListParagraph"/>
        <w:numPr>
          <w:ilvl w:val="0"/>
          <w:numId w:val="83"/>
        </w:numPr>
        <w:spacing w:after="120"/>
        <w:rPr>
          <w:rFonts w:ascii="Gill Sans MT" w:hAnsi="Gill Sans MT" w:cs="Arial"/>
        </w:rPr>
      </w:pPr>
      <w:r w:rsidRPr="00C91667">
        <w:rPr>
          <w:rFonts w:ascii="Gill Sans MT" w:hAnsi="Gill Sans MT" w:cs="Arial"/>
        </w:rPr>
        <w:t>Provides analysis of results to appropriate centre staff</w:t>
      </w:r>
    </w:p>
    <w:p w14:paraId="4DDB8A23" w14:textId="77777777" w:rsidR="003A13DA" w:rsidRPr="00C91667" w:rsidRDefault="00775F95" w:rsidP="003A13DA">
      <w:pPr>
        <w:pStyle w:val="ListParagraph"/>
        <w:numPr>
          <w:ilvl w:val="0"/>
          <w:numId w:val="83"/>
        </w:numPr>
        <w:spacing w:after="120"/>
        <w:rPr>
          <w:rFonts w:ascii="Gill Sans MT" w:hAnsi="Gill Sans MT" w:cs="Arial"/>
        </w:rPr>
      </w:pPr>
      <w:r w:rsidRPr="00C91667">
        <w:rPr>
          <w:rFonts w:ascii="Gill Sans MT" w:hAnsi="Gill Sans MT" w:cs="Arial"/>
        </w:rPr>
        <w:t>Provides results information to external organisations where required</w:t>
      </w:r>
      <w:bookmarkStart w:id="93" w:name="_Hlk22894358"/>
    </w:p>
    <w:p w14:paraId="48FF777D" w14:textId="7F2B728B" w:rsidR="003A13DA" w:rsidRPr="00C91667" w:rsidRDefault="00775F95" w:rsidP="003A13DA">
      <w:pPr>
        <w:pStyle w:val="ListParagraph"/>
        <w:numPr>
          <w:ilvl w:val="0"/>
          <w:numId w:val="83"/>
        </w:numPr>
        <w:spacing w:after="120"/>
        <w:rPr>
          <w:rFonts w:ascii="Gill Sans MT" w:hAnsi="Gill Sans MT" w:cs="Tahoma"/>
          <w:color w:val="000000" w:themeColor="text1"/>
          <w:szCs w:val="22"/>
        </w:rPr>
      </w:pPr>
      <w:r w:rsidRPr="00C91667">
        <w:rPr>
          <w:rFonts w:ascii="Gill Sans MT" w:hAnsi="Gill Sans MT" w:cs="Tahoma"/>
          <w:szCs w:val="22"/>
        </w:rPr>
        <w:t xml:space="preserve">Undertakes the </w:t>
      </w:r>
      <w:r w:rsidR="003A13DA" w:rsidRPr="00C91667">
        <w:rPr>
          <w:rFonts w:ascii="Gill Sans MT" w:hAnsi="Gill Sans MT" w:cs="Tahoma"/>
          <w:color w:val="000000"/>
          <w:szCs w:val="22"/>
        </w:rPr>
        <w:t>DfE School and College Checking Exercises (where applicable to the centre</w:t>
      </w:r>
      <w:r w:rsidR="003A13DA" w:rsidRPr="00C91667">
        <w:rPr>
          <w:rFonts w:ascii="Gill Sans MT" w:hAnsi="Gill Sans MT" w:cs="Tahoma"/>
          <w:color w:val="000000" w:themeColor="text1"/>
          <w:szCs w:val="22"/>
        </w:rPr>
        <w:t xml:space="preserve">) </w:t>
      </w:r>
      <w:hyperlink r:id="rId43" w:history="1">
        <w:r w:rsidR="003A13DA" w:rsidRPr="00C91667">
          <w:rPr>
            <w:rStyle w:val="Hyperlink"/>
            <w:rFonts w:ascii="Gill Sans MT" w:hAnsi="Gill Sans MT" w:cs="Tahoma"/>
            <w:color w:val="000000" w:themeColor="text1"/>
            <w:szCs w:val="22"/>
            <w:u w:val="none"/>
          </w:rPr>
          <w:t>https://tableschecking.education.gov.uk</w:t>
        </w:r>
      </w:hyperlink>
      <w:r w:rsidR="003A13DA" w:rsidRPr="00C91667">
        <w:rPr>
          <w:rFonts w:ascii="Gill Sans MT" w:hAnsi="Gill Sans MT" w:cs="Tahoma"/>
          <w:color w:val="000000" w:themeColor="text1"/>
          <w:szCs w:val="22"/>
        </w:rPr>
        <w:t xml:space="preserve"> </w:t>
      </w:r>
    </w:p>
    <w:p w14:paraId="44DF3E10" w14:textId="344BBBFE" w:rsidR="00775F95" w:rsidRPr="00C91667" w:rsidRDefault="00775F95" w:rsidP="00861088">
      <w:pPr>
        <w:pStyle w:val="Heading3"/>
        <w:spacing w:before="0"/>
        <w:rPr>
          <w:rFonts w:ascii="Gill Sans MT" w:hAnsi="Gill Sans MT" w:cs="Arial"/>
          <w:b w:val="0"/>
          <w:bCs w:val="0"/>
          <w:i/>
          <w:iCs/>
          <w:color w:val="FF0000"/>
          <w:u w:val="single"/>
        </w:rPr>
      </w:pPr>
      <w:bookmarkStart w:id="94" w:name="_Toc113804826"/>
      <w:bookmarkEnd w:id="93"/>
      <w:r w:rsidRPr="00C91667">
        <w:rPr>
          <w:rFonts w:ascii="Gill Sans MT" w:hAnsi="Gill Sans MT" w:cs="Arial"/>
          <w:b w:val="0"/>
          <w:bCs w:val="0"/>
          <w:i/>
          <w:iCs/>
          <w:color w:val="FF0000"/>
          <w:u w:val="single"/>
        </w:rPr>
        <w:t>Certificates</w:t>
      </w:r>
      <w:bookmarkEnd w:id="94"/>
    </w:p>
    <w:p w14:paraId="435CCD38" w14:textId="77777777" w:rsidR="00775F95" w:rsidRPr="00C91667" w:rsidRDefault="00775F95" w:rsidP="00861088">
      <w:pPr>
        <w:spacing w:after="120"/>
        <w:rPr>
          <w:rFonts w:ascii="Gill Sans MT" w:hAnsi="Gill Sans MT" w:cs="Arial"/>
        </w:rPr>
      </w:pPr>
      <w:r w:rsidRPr="00C91667">
        <w:rPr>
          <w:rFonts w:ascii="Gill Sans MT" w:hAnsi="Gill Sans MT" w:cs="Arial"/>
        </w:rPr>
        <w:t xml:space="preserve">Certificates are provided to centres by awarding bodies after results have been confirmed. </w:t>
      </w:r>
    </w:p>
    <w:p w14:paraId="2A42DA08" w14:textId="77777777" w:rsidR="00775F95" w:rsidRPr="00C91667" w:rsidRDefault="00775F95" w:rsidP="00CF305D">
      <w:pPr>
        <w:spacing w:before="120" w:after="120"/>
        <w:rPr>
          <w:rFonts w:ascii="Gill Sans MT" w:hAnsi="Gill Sans MT" w:cs="Arial"/>
        </w:rPr>
      </w:pPr>
      <w:r w:rsidRPr="00C91667">
        <w:rPr>
          <w:rFonts w:ascii="Gill Sans MT" w:hAnsi="Gill Sans MT" w:cs="Arial"/>
          <w:b/>
        </w:rPr>
        <w:t>Candidates</w:t>
      </w:r>
    </w:p>
    <w:p w14:paraId="61B33F0B" w14:textId="77777777" w:rsidR="00775F95" w:rsidRPr="00C91667" w:rsidRDefault="00775F95" w:rsidP="00861088">
      <w:pPr>
        <w:pStyle w:val="ListParagraph"/>
        <w:numPr>
          <w:ilvl w:val="0"/>
          <w:numId w:val="21"/>
        </w:numPr>
        <w:rPr>
          <w:rFonts w:ascii="Gill Sans MT" w:hAnsi="Gill Sans MT" w:cs="Arial"/>
        </w:rPr>
      </w:pPr>
      <w:r w:rsidRPr="00C91667">
        <w:rPr>
          <w:rFonts w:ascii="Gill Sans MT" w:hAnsi="Gill Sans MT" w:cs="Arial"/>
        </w:rPr>
        <w:t>May arrange for certificates to be collected on their behalf by providing the EO with written or email permission/authorisation; authorised persons must provide ID evidence on collection of certificates</w:t>
      </w:r>
    </w:p>
    <w:p w14:paraId="3BCCBF1C" w14:textId="5FABE2E7" w:rsidR="00775F95" w:rsidRPr="00C91667" w:rsidRDefault="003B1CD5" w:rsidP="00861088">
      <w:pPr>
        <w:pStyle w:val="Headinglevel2"/>
        <w:spacing w:before="360"/>
        <w:rPr>
          <w:rFonts w:ascii="Gill Sans MT" w:hAnsi="Gill Sans MT" w:cs="Arial"/>
          <w:color w:val="FF0000"/>
        </w:rPr>
      </w:pPr>
      <w:bookmarkStart w:id="95" w:name="_Toc113804828"/>
      <w:r w:rsidRPr="00C91667">
        <w:rPr>
          <w:rFonts w:ascii="Gill Sans MT" w:hAnsi="Gill Sans MT" w:cs="Arial"/>
          <w:color w:val="FF0000"/>
        </w:rPr>
        <w:t>Exams r</w:t>
      </w:r>
      <w:r w:rsidR="00775F95" w:rsidRPr="00C91667">
        <w:rPr>
          <w:rFonts w:ascii="Gill Sans MT" w:hAnsi="Gill Sans MT" w:cs="Arial"/>
          <w:color w:val="FF0000"/>
        </w:rPr>
        <w:t>eview: roles and responsibilities</w:t>
      </w:r>
      <w:bookmarkEnd w:id="95"/>
    </w:p>
    <w:p w14:paraId="38CC5B75"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12DD67E8" w14:textId="77777777" w:rsidR="00775F95" w:rsidRPr="00C91667" w:rsidRDefault="00775F95" w:rsidP="00861088">
      <w:pPr>
        <w:pStyle w:val="ListParagraph"/>
        <w:numPr>
          <w:ilvl w:val="0"/>
          <w:numId w:val="21"/>
        </w:numPr>
        <w:spacing w:after="120"/>
        <w:rPr>
          <w:rFonts w:ascii="Gill Sans MT" w:hAnsi="Gill Sans MT" w:cs="Arial"/>
        </w:rPr>
      </w:pPr>
      <w:r w:rsidRPr="00C91667">
        <w:rPr>
          <w:rFonts w:ascii="Gill Sans MT" w:hAnsi="Gill Sans MT" w:cs="Arial"/>
        </w:rPr>
        <w:t>Provides SLT with an overview of the exam year, highlighting what went well and what could be developed/improved in terms of exams management and administrative processes within the stages of the exam cycle</w:t>
      </w:r>
    </w:p>
    <w:p w14:paraId="52E7DEEF" w14:textId="18D79822" w:rsidR="00775F95" w:rsidRPr="00C91667" w:rsidRDefault="00775F95" w:rsidP="00861088">
      <w:pPr>
        <w:pStyle w:val="ListParagraph"/>
        <w:numPr>
          <w:ilvl w:val="0"/>
          <w:numId w:val="21"/>
        </w:numPr>
        <w:spacing w:after="120"/>
        <w:rPr>
          <w:rFonts w:ascii="Gill Sans MT" w:hAnsi="Gill Sans MT" w:cs="Arial"/>
        </w:rPr>
      </w:pPr>
      <w:r w:rsidRPr="00C91667">
        <w:rPr>
          <w:rFonts w:ascii="Gill Sans MT" w:hAnsi="Gill Sans MT" w:cs="Arial"/>
        </w:rPr>
        <w:t xml:space="preserve">Collects and evaluates feedback from staff, candidates and invigilators to inform </w:t>
      </w:r>
      <w:r w:rsidR="003B1CD5" w:rsidRPr="00C91667">
        <w:rPr>
          <w:rFonts w:ascii="Gill Sans MT" w:hAnsi="Gill Sans MT" w:cs="Arial"/>
        </w:rPr>
        <w:t xml:space="preserve">an exams </w:t>
      </w:r>
      <w:r w:rsidRPr="00C91667">
        <w:rPr>
          <w:rFonts w:ascii="Gill Sans MT" w:hAnsi="Gill Sans MT" w:cs="Arial"/>
        </w:rPr>
        <w:t>review</w:t>
      </w:r>
    </w:p>
    <w:p w14:paraId="246064BF" w14:textId="77777777" w:rsidR="00775F95" w:rsidRPr="00C91667" w:rsidRDefault="00775F95" w:rsidP="00861088">
      <w:pPr>
        <w:spacing w:after="120"/>
        <w:rPr>
          <w:rFonts w:ascii="Gill Sans MT" w:hAnsi="Gill Sans MT" w:cs="Arial"/>
          <w:b/>
        </w:rPr>
      </w:pPr>
      <w:r w:rsidRPr="00C91667">
        <w:rPr>
          <w:rFonts w:ascii="Gill Sans MT" w:hAnsi="Gill Sans MT" w:cs="Arial"/>
          <w:b/>
        </w:rPr>
        <w:t>Senior leaders</w:t>
      </w:r>
    </w:p>
    <w:p w14:paraId="2105B8C6" w14:textId="77777777" w:rsidR="00775F95" w:rsidRPr="00C91667" w:rsidRDefault="00775F95" w:rsidP="00861088">
      <w:pPr>
        <w:pStyle w:val="ListParagraph"/>
        <w:numPr>
          <w:ilvl w:val="0"/>
          <w:numId w:val="21"/>
        </w:numPr>
        <w:spacing w:after="120"/>
        <w:rPr>
          <w:rFonts w:ascii="Gill Sans MT" w:hAnsi="Gill Sans MT" w:cs="Arial"/>
        </w:rPr>
      </w:pPr>
      <w:r w:rsidRPr="00C91667">
        <w:rPr>
          <w:rFonts w:ascii="Gill Sans MT" w:hAnsi="Gill Sans MT" w:cs="Arial"/>
        </w:rPr>
        <w:t>Work with the EO to produce a plan to action any required improvements identified in the review</w:t>
      </w:r>
    </w:p>
    <w:p w14:paraId="738E3F0C" w14:textId="66819D28" w:rsidR="00775F95" w:rsidRPr="00C91667" w:rsidRDefault="00775F95" w:rsidP="00861088">
      <w:pPr>
        <w:pStyle w:val="Headinglevel2"/>
        <w:spacing w:before="360"/>
        <w:rPr>
          <w:rFonts w:ascii="Gill Sans MT" w:hAnsi="Gill Sans MT" w:cs="Arial"/>
          <w:color w:val="FF0000"/>
        </w:rPr>
      </w:pPr>
      <w:bookmarkStart w:id="96" w:name="_Toc113804829"/>
      <w:r w:rsidRPr="00C91667">
        <w:rPr>
          <w:rFonts w:ascii="Gill Sans MT" w:hAnsi="Gill Sans MT" w:cs="Arial"/>
          <w:color w:val="FF0000"/>
        </w:rPr>
        <w:t>Retention of records: roles and responsibilities</w:t>
      </w:r>
      <w:bookmarkEnd w:id="96"/>
    </w:p>
    <w:p w14:paraId="33159543" w14:textId="77777777" w:rsidR="00775F95" w:rsidRPr="00C91667" w:rsidRDefault="00775F95" w:rsidP="00861088">
      <w:pPr>
        <w:spacing w:after="120"/>
        <w:rPr>
          <w:rFonts w:ascii="Gill Sans MT" w:hAnsi="Gill Sans MT" w:cs="Arial"/>
          <w:b/>
        </w:rPr>
      </w:pPr>
      <w:r w:rsidRPr="00C91667">
        <w:rPr>
          <w:rFonts w:ascii="Gill Sans MT" w:hAnsi="Gill Sans MT" w:cs="Arial"/>
          <w:b/>
        </w:rPr>
        <w:t>Exams officer</w:t>
      </w:r>
    </w:p>
    <w:p w14:paraId="5E0C0660" w14:textId="77777777" w:rsidR="00775F95" w:rsidRPr="00C91667" w:rsidRDefault="00775F95" w:rsidP="00861088">
      <w:pPr>
        <w:pStyle w:val="ListParagraph"/>
        <w:numPr>
          <w:ilvl w:val="0"/>
          <w:numId w:val="21"/>
        </w:numPr>
        <w:spacing w:after="120"/>
        <w:rPr>
          <w:rFonts w:ascii="Gill Sans MT" w:hAnsi="Gill Sans MT" w:cs="Tahoma"/>
          <w:szCs w:val="22"/>
        </w:rPr>
      </w:pPr>
      <w:r w:rsidRPr="00C91667">
        <w:rPr>
          <w:rFonts w:ascii="Gill Sans MT" w:hAnsi="Gill Sans MT" w:cs="Tahoma"/>
          <w:szCs w:val="22"/>
        </w:rPr>
        <w:t xml:space="preserve">Keeps records as required by JCQ and awarding bodies for the required period </w:t>
      </w:r>
    </w:p>
    <w:p w14:paraId="0E5D8551" w14:textId="77777777" w:rsidR="00775F95" w:rsidRPr="00C91667" w:rsidRDefault="00775F95" w:rsidP="00861088">
      <w:pPr>
        <w:pStyle w:val="ListParagraph"/>
        <w:numPr>
          <w:ilvl w:val="0"/>
          <w:numId w:val="21"/>
        </w:numPr>
        <w:spacing w:after="120"/>
        <w:rPr>
          <w:rFonts w:ascii="Gill Sans MT" w:hAnsi="Gill Sans MT" w:cs="Tahoma"/>
          <w:szCs w:val="22"/>
        </w:rPr>
      </w:pPr>
      <w:r w:rsidRPr="00C91667">
        <w:rPr>
          <w:rFonts w:ascii="Gill Sans MT" w:hAnsi="Gill Sans MT" w:cs="Tahoma"/>
          <w:szCs w:val="22"/>
        </w:rPr>
        <w:t>Keeps records as required by the centre’s records management policy</w:t>
      </w:r>
    </w:p>
    <w:p w14:paraId="34D0323E" w14:textId="023F3706" w:rsidR="00775F95" w:rsidRPr="00C91667" w:rsidRDefault="00775F95" w:rsidP="00861088">
      <w:pPr>
        <w:pStyle w:val="ListParagraph"/>
        <w:numPr>
          <w:ilvl w:val="0"/>
          <w:numId w:val="21"/>
        </w:numPr>
        <w:spacing w:after="120"/>
        <w:rPr>
          <w:rFonts w:ascii="Gill Sans MT" w:hAnsi="Gill Sans MT" w:cs="Tahoma"/>
          <w:szCs w:val="22"/>
        </w:rPr>
      </w:pPr>
      <w:r w:rsidRPr="00C91667">
        <w:rPr>
          <w:rFonts w:ascii="Gill Sans MT" w:hAnsi="Gill Sans MT" w:cs="Tahoma"/>
          <w:szCs w:val="22"/>
        </w:rPr>
        <w:t>Provides</w:t>
      </w:r>
      <w:r w:rsidR="00236757" w:rsidRPr="00C91667">
        <w:rPr>
          <w:rFonts w:ascii="Gill Sans MT" w:hAnsi="Gill Sans MT" w:cs="Tahoma"/>
          <w:szCs w:val="22"/>
        </w:rPr>
        <w:t xml:space="preserve"> </w:t>
      </w:r>
      <w:r w:rsidRPr="00C91667">
        <w:rPr>
          <w:rFonts w:ascii="Gill Sans MT" w:hAnsi="Gill Sans MT" w:cs="Tahoma"/>
          <w:szCs w:val="22"/>
        </w:rPr>
        <w:t xml:space="preserve">an </w:t>
      </w:r>
      <w:r w:rsidR="006668DB" w:rsidRPr="00C91667">
        <w:rPr>
          <w:rFonts w:ascii="Gill Sans MT" w:hAnsi="Gill Sans MT" w:cs="Tahoma"/>
          <w:szCs w:val="22"/>
        </w:rPr>
        <w:t>exam</w:t>
      </w:r>
      <w:r w:rsidRPr="00C91667">
        <w:rPr>
          <w:rFonts w:ascii="Gill Sans MT" w:hAnsi="Gill Sans MT" w:cs="Tahoma"/>
          <w:szCs w:val="22"/>
        </w:rPr>
        <w:t xml:space="preserve"> archiving policy that identifies information held, retention period and method of disposal</w:t>
      </w:r>
    </w:p>
    <w:p w14:paraId="2966EC36" w14:textId="77777777" w:rsidR="00775F95" w:rsidRPr="00C91667" w:rsidRDefault="00775F95" w:rsidP="00861088">
      <w:pPr>
        <w:spacing w:line="276" w:lineRule="auto"/>
        <w:rPr>
          <w:rFonts w:ascii="Gill Sans MT" w:hAnsi="Gill Sans MT" w:cs="Arial"/>
        </w:rPr>
      </w:pPr>
    </w:p>
    <w:p w14:paraId="1CC812FE" w14:textId="7095D02C" w:rsidR="00775F95" w:rsidRPr="00C91667" w:rsidRDefault="00775F95" w:rsidP="0086108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Gill Sans MT" w:hAnsi="Gill Sans MT" w:cs="Arial"/>
          <w:highlight w:val="yellow"/>
        </w:rPr>
      </w:pPr>
    </w:p>
    <w:p w14:paraId="444DF501" w14:textId="264C8693" w:rsidR="00775F95" w:rsidRPr="00C91667" w:rsidRDefault="00775F95" w:rsidP="009E2B05">
      <w:pPr>
        <w:spacing w:after="200" w:line="276" w:lineRule="auto"/>
        <w:rPr>
          <w:rFonts w:ascii="Gill Sans MT" w:hAnsi="Gill Sans MT" w:cs="Arial"/>
        </w:rPr>
      </w:pPr>
    </w:p>
    <w:p w14:paraId="6E1AFB88" w14:textId="764B4927" w:rsidR="00AF49E1" w:rsidRPr="00C91667" w:rsidRDefault="00AF49E1" w:rsidP="00861088">
      <w:pPr>
        <w:spacing w:after="200" w:line="276" w:lineRule="auto"/>
        <w:rPr>
          <w:rFonts w:ascii="Gill Sans MT" w:hAnsi="Gill Sans MT" w:cs="Arial"/>
        </w:rPr>
      </w:pPr>
    </w:p>
    <w:sectPr w:rsidR="00AF49E1" w:rsidRPr="00C91667" w:rsidSect="00B96C25">
      <w:footerReference w:type="default" r:id="rId44"/>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68B62C" w14:textId="77777777" w:rsidR="00D44A8C" w:rsidRDefault="00D44A8C" w:rsidP="00572EAE">
      <w:r>
        <w:separator/>
      </w:r>
    </w:p>
  </w:endnote>
  <w:endnote w:type="continuationSeparator" w:id="0">
    <w:p w14:paraId="20A64536" w14:textId="77777777" w:rsidR="00D44A8C" w:rsidRDefault="00D44A8C" w:rsidP="0057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26FA9" w14:textId="77777777" w:rsidR="004D7FB5" w:rsidRPr="006F7AAC" w:rsidRDefault="004D7FB5" w:rsidP="007D5FE6">
    <w:pPr>
      <w:pStyle w:val="Footer"/>
      <w:jc w:val="right"/>
      <w:rPr>
        <w:rFonts w:cs="Arial"/>
        <w:sz w:val="20"/>
        <w:szCs w:val="20"/>
      </w:rPr>
    </w:pPr>
  </w:p>
  <w:p w14:paraId="1D82A3E7" w14:textId="4D8B109E" w:rsidR="004D7FB5" w:rsidRPr="00BE1447" w:rsidRDefault="004D7FB5"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21</w:t>
    </w:r>
    <w:r w:rsidRPr="00BE1447">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691774" w14:textId="77777777" w:rsidR="00D44A8C" w:rsidRDefault="00D44A8C" w:rsidP="00572EAE">
      <w:r>
        <w:separator/>
      </w:r>
    </w:p>
  </w:footnote>
  <w:footnote w:type="continuationSeparator" w:id="0">
    <w:p w14:paraId="1F357481" w14:textId="77777777" w:rsidR="00D44A8C" w:rsidRDefault="00D44A8C" w:rsidP="00572E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86041"/>
    <w:multiLevelType w:val="hybridMultilevel"/>
    <w:tmpl w:val="EB280D86"/>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765D3"/>
    <w:multiLevelType w:val="hybridMultilevel"/>
    <w:tmpl w:val="4AF2ACE8"/>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B0869"/>
    <w:multiLevelType w:val="hybridMultilevel"/>
    <w:tmpl w:val="4D4A6A3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76DE0"/>
    <w:multiLevelType w:val="hybridMultilevel"/>
    <w:tmpl w:val="FC529288"/>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4253A"/>
    <w:multiLevelType w:val="hybridMultilevel"/>
    <w:tmpl w:val="D6DE8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BF4A58"/>
    <w:multiLevelType w:val="hybridMultilevel"/>
    <w:tmpl w:val="B1D26734"/>
    <w:lvl w:ilvl="0" w:tplc="DEFC2056">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D5EAD"/>
    <w:multiLevelType w:val="hybridMultilevel"/>
    <w:tmpl w:val="126867DE"/>
    <w:lvl w:ilvl="0" w:tplc="BF6410A6">
      <w:start w:val="1"/>
      <w:numFmt w:val="bullet"/>
      <w:lvlText w:val=""/>
      <w:lvlJc w:val="left"/>
      <w:pPr>
        <w:ind w:left="720" w:hanging="360"/>
      </w:pPr>
      <w:rPr>
        <w:rFonts w:ascii="Symbol" w:hAnsi="Symbol" w:hint="default"/>
        <w:b/>
        <w:i w:val="0"/>
        <w:color w:val="000099"/>
        <w:sz w:val="20"/>
        <w:szCs w:val="28"/>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22639C"/>
    <w:multiLevelType w:val="hybridMultilevel"/>
    <w:tmpl w:val="3C7CB04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22461C"/>
    <w:multiLevelType w:val="hybridMultilevel"/>
    <w:tmpl w:val="EAD8261C"/>
    <w:lvl w:ilvl="0" w:tplc="0EE0F7B8">
      <w:start w:val="1"/>
      <w:numFmt w:val="bullet"/>
      <w:lvlText w:val=""/>
      <w:lvlJc w:val="left"/>
      <w:pPr>
        <w:ind w:left="720" w:hanging="360"/>
      </w:pPr>
      <w:rPr>
        <w:rFonts w:ascii="Symbol" w:hAnsi="Symbol" w:hint="default"/>
        <w:color w:val="003399"/>
        <w:sz w:val="22"/>
        <w:szCs w:val="28"/>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0F0389"/>
    <w:multiLevelType w:val="hybridMultilevel"/>
    <w:tmpl w:val="7A02264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4B69B7"/>
    <w:multiLevelType w:val="hybridMultilevel"/>
    <w:tmpl w:val="9BE2C3E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91450B"/>
    <w:multiLevelType w:val="hybridMultilevel"/>
    <w:tmpl w:val="EA74E47E"/>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E555D3"/>
    <w:multiLevelType w:val="hybridMultilevel"/>
    <w:tmpl w:val="6950A65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977BBB"/>
    <w:multiLevelType w:val="hybridMultilevel"/>
    <w:tmpl w:val="10C6E8D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BC73D6"/>
    <w:multiLevelType w:val="hybridMultilevel"/>
    <w:tmpl w:val="D6E46AA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E4796A"/>
    <w:multiLevelType w:val="hybridMultilevel"/>
    <w:tmpl w:val="3EFCB8A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C95F17"/>
    <w:multiLevelType w:val="hybridMultilevel"/>
    <w:tmpl w:val="71DA10A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E816B8"/>
    <w:multiLevelType w:val="hybridMultilevel"/>
    <w:tmpl w:val="91782BAE"/>
    <w:lvl w:ilvl="0" w:tplc="0EE0F7B8">
      <w:start w:val="1"/>
      <w:numFmt w:val="bullet"/>
      <w:lvlText w:val=""/>
      <w:lvlJc w:val="left"/>
      <w:pPr>
        <w:ind w:left="1440" w:hanging="360"/>
      </w:pPr>
      <w:rPr>
        <w:rFonts w:ascii="Symbol" w:hAnsi="Symbol" w:hint="default"/>
        <w:color w:val="003399"/>
        <w:sz w:val="22"/>
        <w:szCs w:val="28"/>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1A642D66"/>
    <w:multiLevelType w:val="hybridMultilevel"/>
    <w:tmpl w:val="CECADC2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727236"/>
    <w:multiLevelType w:val="hybridMultilevel"/>
    <w:tmpl w:val="9C82BE7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F80F08"/>
    <w:multiLevelType w:val="hybridMultilevel"/>
    <w:tmpl w:val="9D3EFC8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BC7892"/>
    <w:multiLevelType w:val="hybridMultilevel"/>
    <w:tmpl w:val="A7CA934C"/>
    <w:lvl w:ilvl="0" w:tplc="0EE0F7B8">
      <w:start w:val="1"/>
      <w:numFmt w:val="bullet"/>
      <w:lvlText w:val=""/>
      <w:lvlJc w:val="left"/>
      <w:pPr>
        <w:ind w:left="720" w:hanging="360"/>
      </w:pPr>
      <w:rPr>
        <w:rFonts w:ascii="Symbol" w:hAnsi="Symbol" w:hint="default"/>
        <w:color w:val="003399"/>
        <w:sz w:val="22"/>
        <w:szCs w:val="28"/>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CB24EF"/>
    <w:multiLevelType w:val="hybridMultilevel"/>
    <w:tmpl w:val="8A0A044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FF81431"/>
    <w:multiLevelType w:val="hybridMultilevel"/>
    <w:tmpl w:val="BCE2ABE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33C7747"/>
    <w:multiLevelType w:val="hybridMultilevel"/>
    <w:tmpl w:val="0F185C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3733278"/>
    <w:multiLevelType w:val="hybridMultilevel"/>
    <w:tmpl w:val="21A8AEE4"/>
    <w:lvl w:ilvl="0" w:tplc="DEFC2056">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884" w:hanging="360"/>
      </w:pPr>
      <w:rPr>
        <w:rFonts w:ascii="Courier New" w:hAnsi="Courier New" w:cs="Courier New" w:hint="default"/>
      </w:rPr>
    </w:lvl>
    <w:lvl w:ilvl="2" w:tplc="08090005" w:tentative="1">
      <w:start w:val="1"/>
      <w:numFmt w:val="bullet"/>
      <w:lvlText w:val=""/>
      <w:lvlJc w:val="left"/>
      <w:pPr>
        <w:ind w:left="2604" w:hanging="360"/>
      </w:pPr>
      <w:rPr>
        <w:rFonts w:ascii="Wingdings" w:hAnsi="Wingdings" w:hint="default"/>
      </w:rPr>
    </w:lvl>
    <w:lvl w:ilvl="3" w:tplc="08090001" w:tentative="1">
      <w:start w:val="1"/>
      <w:numFmt w:val="bullet"/>
      <w:lvlText w:val=""/>
      <w:lvlJc w:val="left"/>
      <w:pPr>
        <w:ind w:left="3324" w:hanging="360"/>
      </w:pPr>
      <w:rPr>
        <w:rFonts w:ascii="Symbol" w:hAnsi="Symbol" w:hint="default"/>
      </w:rPr>
    </w:lvl>
    <w:lvl w:ilvl="4" w:tplc="08090003" w:tentative="1">
      <w:start w:val="1"/>
      <w:numFmt w:val="bullet"/>
      <w:lvlText w:val="o"/>
      <w:lvlJc w:val="left"/>
      <w:pPr>
        <w:ind w:left="4044" w:hanging="360"/>
      </w:pPr>
      <w:rPr>
        <w:rFonts w:ascii="Courier New" w:hAnsi="Courier New" w:cs="Courier New" w:hint="default"/>
      </w:rPr>
    </w:lvl>
    <w:lvl w:ilvl="5" w:tplc="08090005" w:tentative="1">
      <w:start w:val="1"/>
      <w:numFmt w:val="bullet"/>
      <w:lvlText w:val=""/>
      <w:lvlJc w:val="left"/>
      <w:pPr>
        <w:ind w:left="4764" w:hanging="360"/>
      </w:pPr>
      <w:rPr>
        <w:rFonts w:ascii="Wingdings" w:hAnsi="Wingdings" w:hint="default"/>
      </w:rPr>
    </w:lvl>
    <w:lvl w:ilvl="6" w:tplc="08090001" w:tentative="1">
      <w:start w:val="1"/>
      <w:numFmt w:val="bullet"/>
      <w:lvlText w:val=""/>
      <w:lvlJc w:val="left"/>
      <w:pPr>
        <w:ind w:left="5484" w:hanging="360"/>
      </w:pPr>
      <w:rPr>
        <w:rFonts w:ascii="Symbol" w:hAnsi="Symbol" w:hint="default"/>
      </w:rPr>
    </w:lvl>
    <w:lvl w:ilvl="7" w:tplc="08090003" w:tentative="1">
      <w:start w:val="1"/>
      <w:numFmt w:val="bullet"/>
      <w:lvlText w:val="o"/>
      <w:lvlJc w:val="left"/>
      <w:pPr>
        <w:ind w:left="6204" w:hanging="360"/>
      </w:pPr>
      <w:rPr>
        <w:rFonts w:ascii="Courier New" w:hAnsi="Courier New" w:cs="Courier New" w:hint="default"/>
      </w:rPr>
    </w:lvl>
    <w:lvl w:ilvl="8" w:tplc="08090005" w:tentative="1">
      <w:start w:val="1"/>
      <w:numFmt w:val="bullet"/>
      <w:lvlText w:val=""/>
      <w:lvlJc w:val="left"/>
      <w:pPr>
        <w:ind w:left="6924" w:hanging="360"/>
      </w:pPr>
      <w:rPr>
        <w:rFonts w:ascii="Wingdings" w:hAnsi="Wingdings" w:hint="default"/>
      </w:rPr>
    </w:lvl>
  </w:abstractNum>
  <w:abstractNum w:abstractNumId="26" w15:restartNumberingAfterBreak="0">
    <w:nsid w:val="237D3020"/>
    <w:multiLevelType w:val="hybridMultilevel"/>
    <w:tmpl w:val="0F5A633A"/>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38567E2"/>
    <w:multiLevelType w:val="hybridMultilevel"/>
    <w:tmpl w:val="FAC0205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5655D92"/>
    <w:multiLevelType w:val="hybridMultilevel"/>
    <w:tmpl w:val="F30A4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72D1382"/>
    <w:multiLevelType w:val="hybridMultilevel"/>
    <w:tmpl w:val="3402871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7E70393"/>
    <w:multiLevelType w:val="hybridMultilevel"/>
    <w:tmpl w:val="B0B484B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8CC4ED3"/>
    <w:multiLevelType w:val="hybridMultilevel"/>
    <w:tmpl w:val="7A50D4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A0B13FD"/>
    <w:multiLevelType w:val="hybridMultilevel"/>
    <w:tmpl w:val="FDE27942"/>
    <w:lvl w:ilvl="0" w:tplc="172E8B28">
      <w:start w:val="1"/>
      <w:numFmt w:val="bullet"/>
      <w:lvlText w:val=""/>
      <w:lvlJc w:val="left"/>
      <w:pPr>
        <w:ind w:left="1440" w:hanging="360"/>
      </w:pPr>
      <w:rPr>
        <w:rFonts w:ascii="Symbol" w:hAnsi="Symbol" w:hint="default"/>
        <w:color w:val="000099"/>
        <w:sz w:val="22"/>
        <w:szCs w:val="28"/>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2AC62577"/>
    <w:multiLevelType w:val="hybridMultilevel"/>
    <w:tmpl w:val="1F92A2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B30085C"/>
    <w:multiLevelType w:val="hybridMultilevel"/>
    <w:tmpl w:val="DE7E419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B5514C0"/>
    <w:multiLevelType w:val="hybridMultilevel"/>
    <w:tmpl w:val="346A36A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BB27760"/>
    <w:multiLevelType w:val="hybridMultilevel"/>
    <w:tmpl w:val="1E14388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D583BF2"/>
    <w:multiLevelType w:val="hybridMultilevel"/>
    <w:tmpl w:val="C61C94F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E1A4EA6"/>
    <w:multiLevelType w:val="hybridMultilevel"/>
    <w:tmpl w:val="F49233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0F731F4"/>
    <w:multiLevelType w:val="hybridMultilevel"/>
    <w:tmpl w:val="AFE8D3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20B7FDC"/>
    <w:multiLevelType w:val="hybridMultilevel"/>
    <w:tmpl w:val="F4FE3B1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23C6D15"/>
    <w:multiLevelType w:val="hybridMultilevel"/>
    <w:tmpl w:val="A67A2754"/>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3BA2B45"/>
    <w:multiLevelType w:val="hybridMultilevel"/>
    <w:tmpl w:val="874257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52347D8"/>
    <w:multiLevelType w:val="hybridMultilevel"/>
    <w:tmpl w:val="D50A704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76D16C5"/>
    <w:multiLevelType w:val="hybridMultilevel"/>
    <w:tmpl w:val="5196454E"/>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7C40E12"/>
    <w:multiLevelType w:val="hybridMultilevel"/>
    <w:tmpl w:val="DCD09A9A"/>
    <w:lvl w:ilvl="0" w:tplc="0EE0F7B8">
      <w:start w:val="1"/>
      <w:numFmt w:val="bullet"/>
      <w:lvlText w:val=""/>
      <w:lvlJc w:val="left"/>
      <w:pPr>
        <w:ind w:left="1440" w:hanging="360"/>
      </w:pPr>
      <w:rPr>
        <w:rFonts w:ascii="Symbol" w:hAnsi="Symbol" w:hint="default"/>
        <w:color w:val="003399"/>
        <w:sz w:val="22"/>
        <w:szCs w:val="28"/>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386A7BCD"/>
    <w:multiLevelType w:val="hybridMultilevel"/>
    <w:tmpl w:val="61E87334"/>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BF159CC"/>
    <w:multiLevelType w:val="hybridMultilevel"/>
    <w:tmpl w:val="6FF4688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E2C68EC"/>
    <w:multiLevelType w:val="hybridMultilevel"/>
    <w:tmpl w:val="7C5EB39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F7F3454"/>
    <w:multiLevelType w:val="hybridMultilevel"/>
    <w:tmpl w:val="5D7CC5E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FDC11FC"/>
    <w:multiLevelType w:val="hybridMultilevel"/>
    <w:tmpl w:val="5CA460E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07A557E"/>
    <w:multiLevelType w:val="hybridMultilevel"/>
    <w:tmpl w:val="23CA6DE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07D29E7"/>
    <w:multiLevelType w:val="hybridMultilevel"/>
    <w:tmpl w:val="7C2078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10C2082"/>
    <w:multiLevelType w:val="hybridMultilevel"/>
    <w:tmpl w:val="B27CD19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37D4CD5"/>
    <w:multiLevelType w:val="hybridMultilevel"/>
    <w:tmpl w:val="A7A6F4F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3AE3657"/>
    <w:multiLevelType w:val="hybridMultilevel"/>
    <w:tmpl w:val="E36A13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3C801DD"/>
    <w:multiLevelType w:val="hybridMultilevel"/>
    <w:tmpl w:val="7748A38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72C3352"/>
    <w:multiLevelType w:val="hybridMultilevel"/>
    <w:tmpl w:val="1548D50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7A431D6"/>
    <w:multiLevelType w:val="hybridMultilevel"/>
    <w:tmpl w:val="4A74922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8286B7D"/>
    <w:multiLevelType w:val="hybridMultilevel"/>
    <w:tmpl w:val="981AAAE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8A65B36"/>
    <w:multiLevelType w:val="hybridMultilevel"/>
    <w:tmpl w:val="052A6A2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A5F557C"/>
    <w:multiLevelType w:val="hybridMultilevel"/>
    <w:tmpl w:val="968CEEB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B7623C6"/>
    <w:multiLevelType w:val="hybridMultilevel"/>
    <w:tmpl w:val="320A0A3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C52369B"/>
    <w:multiLevelType w:val="hybridMultilevel"/>
    <w:tmpl w:val="B1580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D4D46D7"/>
    <w:multiLevelType w:val="hybridMultilevel"/>
    <w:tmpl w:val="725E1EB2"/>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D7367B1"/>
    <w:multiLevelType w:val="hybridMultilevel"/>
    <w:tmpl w:val="73DAE9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1254420"/>
    <w:multiLevelType w:val="hybridMultilevel"/>
    <w:tmpl w:val="6CB009C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1F72A6F"/>
    <w:multiLevelType w:val="hybridMultilevel"/>
    <w:tmpl w:val="3D428218"/>
    <w:lvl w:ilvl="0" w:tplc="565EBDE0">
      <w:start w:val="1"/>
      <w:numFmt w:val="bullet"/>
      <w:lvlText w:val="o"/>
      <w:lvlJc w:val="left"/>
      <w:pPr>
        <w:ind w:left="1440" w:hanging="360"/>
      </w:pPr>
      <w:rPr>
        <w:rFonts w:ascii="Courier New" w:hAnsi="Courier New" w:hint="default"/>
        <w:color w:val="FF33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8" w15:restartNumberingAfterBreak="0">
    <w:nsid w:val="535C25EB"/>
    <w:multiLevelType w:val="hybridMultilevel"/>
    <w:tmpl w:val="42A87FF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3D44347"/>
    <w:multiLevelType w:val="hybridMultilevel"/>
    <w:tmpl w:val="838E4620"/>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53214B0"/>
    <w:multiLevelType w:val="hybridMultilevel"/>
    <w:tmpl w:val="D03412DC"/>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59623E2"/>
    <w:multiLevelType w:val="hybridMultilevel"/>
    <w:tmpl w:val="A6E4EA2C"/>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5CF3072"/>
    <w:multiLevelType w:val="hybridMultilevel"/>
    <w:tmpl w:val="82E8834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64D11C0"/>
    <w:multiLevelType w:val="hybridMultilevel"/>
    <w:tmpl w:val="88EC533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78E3C73"/>
    <w:multiLevelType w:val="hybridMultilevel"/>
    <w:tmpl w:val="A5A0964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86E4D9F"/>
    <w:multiLevelType w:val="hybridMultilevel"/>
    <w:tmpl w:val="4344EEF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8AD2B18"/>
    <w:multiLevelType w:val="hybridMultilevel"/>
    <w:tmpl w:val="01963C7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AD02F91"/>
    <w:multiLevelType w:val="hybridMultilevel"/>
    <w:tmpl w:val="2B8036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C5504D9"/>
    <w:multiLevelType w:val="hybridMultilevel"/>
    <w:tmpl w:val="3BA2313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C8B13CE"/>
    <w:multiLevelType w:val="hybridMultilevel"/>
    <w:tmpl w:val="124686C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E9C6094"/>
    <w:multiLevelType w:val="hybridMultilevel"/>
    <w:tmpl w:val="B12A3F5E"/>
    <w:lvl w:ilvl="0" w:tplc="172E8B28">
      <w:start w:val="1"/>
      <w:numFmt w:val="bullet"/>
      <w:lvlText w:val=""/>
      <w:lvlJc w:val="left"/>
      <w:pPr>
        <w:ind w:left="804" w:hanging="360"/>
      </w:pPr>
      <w:rPr>
        <w:rFonts w:ascii="Symbol" w:hAnsi="Symbol" w:hint="default"/>
        <w:color w:val="000099"/>
        <w:sz w:val="22"/>
        <w:szCs w:val="28"/>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81" w15:restartNumberingAfterBreak="0">
    <w:nsid w:val="611F2BB0"/>
    <w:multiLevelType w:val="hybridMultilevel"/>
    <w:tmpl w:val="411AFF8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28F47EF"/>
    <w:multiLevelType w:val="hybridMultilevel"/>
    <w:tmpl w:val="ACBE7A8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50709F3"/>
    <w:multiLevelType w:val="hybridMultilevel"/>
    <w:tmpl w:val="BF92C2C2"/>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51811F9"/>
    <w:multiLevelType w:val="hybridMultilevel"/>
    <w:tmpl w:val="54C0AD3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5D57ACC"/>
    <w:multiLevelType w:val="hybridMultilevel"/>
    <w:tmpl w:val="71343D34"/>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6D0049F"/>
    <w:multiLevelType w:val="hybridMultilevel"/>
    <w:tmpl w:val="03A2C2C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7" w15:restartNumberingAfterBreak="0">
    <w:nsid w:val="67480686"/>
    <w:multiLevelType w:val="hybridMultilevel"/>
    <w:tmpl w:val="E7EA809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8B961E2"/>
    <w:multiLevelType w:val="hybridMultilevel"/>
    <w:tmpl w:val="A7727478"/>
    <w:lvl w:ilvl="0" w:tplc="565EBDE0">
      <w:start w:val="1"/>
      <w:numFmt w:val="bullet"/>
      <w:lvlText w:val="o"/>
      <w:lvlJc w:val="left"/>
      <w:pPr>
        <w:ind w:left="1440" w:hanging="360"/>
      </w:pPr>
      <w:rPr>
        <w:rFonts w:ascii="Courier New" w:hAnsi="Courier New" w:hint="default"/>
        <w:color w:val="FF33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9" w15:restartNumberingAfterBreak="0">
    <w:nsid w:val="68BD7971"/>
    <w:multiLevelType w:val="hybridMultilevel"/>
    <w:tmpl w:val="8974CC4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A7D1660"/>
    <w:multiLevelType w:val="hybridMultilevel"/>
    <w:tmpl w:val="E5D812A4"/>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ACC610A"/>
    <w:multiLevelType w:val="hybridMultilevel"/>
    <w:tmpl w:val="3DE49F9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CA66772"/>
    <w:multiLevelType w:val="hybridMultilevel"/>
    <w:tmpl w:val="39EC749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E672D6F"/>
    <w:multiLevelType w:val="hybridMultilevel"/>
    <w:tmpl w:val="A2A2CA6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06053EA"/>
    <w:multiLevelType w:val="hybridMultilevel"/>
    <w:tmpl w:val="BCF69D2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6B1321D"/>
    <w:multiLevelType w:val="hybridMultilevel"/>
    <w:tmpl w:val="8D00C29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73D39FF"/>
    <w:multiLevelType w:val="hybridMultilevel"/>
    <w:tmpl w:val="31969BF2"/>
    <w:lvl w:ilvl="0" w:tplc="565EBDE0">
      <w:start w:val="1"/>
      <w:numFmt w:val="bullet"/>
      <w:lvlText w:val="o"/>
      <w:lvlJc w:val="left"/>
      <w:pPr>
        <w:ind w:left="1440" w:hanging="360"/>
      </w:pPr>
      <w:rPr>
        <w:rFonts w:ascii="Courier New" w:hAnsi="Courier New" w:hint="default"/>
        <w:color w:val="FF33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7" w15:restartNumberingAfterBreak="0">
    <w:nsid w:val="7A5022DE"/>
    <w:multiLevelType w:val="hybridMultilevel"/>
    <w:tmpl w:val="FB602148"/>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AE45C27"/>
    <w:multiLevelType w:val="hybridMultilevel"/>
    <w:tmpl w:val="F840449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DDD5496"/>
    <w:multiLevelType w:val="hybridMultilevel"/>
    <w:tmpl w:val="A8D6B08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E404066"/>
    <w:multiLevelType w:val="hybridMultilevel"/>
    <w:tmpl w:val="EA6826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FF95A11"/>
    <w:multiLevelType w:val="hybridMultilevel"/>
    <w:tmpl w:val="32F08BA4"/>
    <w:lvl w:ilvl="0" w:tplc="0EE0F7B8">
      <w:start w:val="1"/>
      <w:numFmt w:val="bullet"/>
      <w:lvlText w:val=""/>
      <w:lvlJc w:val="left"/>
      <w:pPr>
        <w:ind w:left="720" w:hanging="360"/>
      </w:pPr>
      <w:rPr>
        <w:rFonts w:ascii="Symbol" w:hAnsi="Symbol" w:hint="default"/>
        <w:color w:val="003399"/>
        <w:sz w:val="22"/>
        <w:szCs w:val="28"/>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0"/>
  </w:num>
  <w:num w:numId="2">
    <w:abstractNumId w:val="14"/>
  </w:num>
  <w:num w:numId="3">
    <w:abstractNumId w:val="78"/>
  </w:num>
  <w:num w:numId="4">
    <w:abstractNumId w:val="36"/>
  </w:num>
  <w:num w:numId="5">
    <w:abstractNumId w:val="81"/>
  </w:num>
  <w:num w:numId="6">
    <w:abstractNumId w:val="22"/>
  </w:num>
  <w:num w:numId="7">
    <w:abstractNumId w:val="93"/>
  </w:num>
  <w:num w:numId="8">
    <w:abstractNumId w:val="63"/>
  </w:num>
  <w:num w:numId="9">
    <w:abstractNumId w:val="100"/>
  </w:num>
  <w:num w:numId="10">
    <w:abstractNumId w:val="75"/>
  </w:num>
  <w:num w:numId="11">
    <w:abstractNumId w:val="68"/>
  </w:num>
  <w:num w:numId="12">
    <w:abstractNumId w:val="85"/>
  </w:num>
  <w:num w:numId="13">
    <w:abstractNumId w:val="10"/>
  </w:num>
  <w:num w:numId="14">
    <w:abstractNumId w:val="4"/>
  </w:num>
  <w:num w:numId="15">
    <w:abstractNumId w:val="2"/>
  </w:num>
  <w:num w:numId="16">
    <w:abstractNumId w:val="39"/>
  </w:num>
  <w:num w:numId="17">
    <w:abstractNumId w:val="48"/>
  </w:num>
  <w:num w:numId="18">
    <w:abstractNumId w:val="65"/>
  </w:num>
  <w:num w:numId="19">
    <w:abstractNumId w:val="35"/>
  </w:num>
  <w:num w:numId="20">
    <w:abstractNumId w:val="74"/>
  </w:num>
  <w:num w:numId="21">
    <w:abstractNumId w:val="91"/>
  </w:num>
  <w:num w:numId="22">
    <w:abstractNumId w:val="59"/>
  </w:num>
  <w:num w:numId="23">
    <w:abstractNumId w:val="27"/>
  </w:num>
  <w:num w:numId="24">
    <w:abstractNumId w:val="24"/>
  </w:num>
  <w:num w:numId="25">
    <w:abstractNumId w:val="94"/>
  </w:num>
  <w:num w:numId="26">
    <w:abstractNumId w:val="101"/>
  </w:num>
  <w:num w:numId="27">
    <w:abstractNumId w:val="13"/>
  </w:num>
  <w:num w:numId="28">
    <w:abstractNumId w:val="73"/>
  </w:num>
  <w:num w:numId="29">
    <w:abstractNumId w:val="92"/>
  </w:num>
  <w:num w:numId="30">
    <w:abstractNumId w:val="15"/>
  </w:num>
  <w:num w:numId="31">
    <w:abstractNumId w:val="70"/>
  </w:num>
  <w:num w:numId="32">
    <w:abstractNumId w:val="47"/>
  </w:num>
  <w:num w:numId="33">
    <w:abstractNumId w:val="86"/>
  </w:num>
  <w:num w:numId="34">
    <w:abstractNumId w:val="8"/>
  </w:num>
  <w:num w:numId="35">
    <w:abstractNumId w:val="54"/>
  </w:num>
  <w:num w:numId="36">
    <w:abstractNumId w:val="89"/>
  </w:num>
  <w:num w:numId="37">
    <w:abstractNumId w:val="67"/>
  </w:num>
  <w:num w:numId="38">
    <w:abstractNumId w:val="88"/>
  </w:num>
  <w:num w:numId="39">
    <w:abstractNumId w:val="12"/>
  </w:num>
  <w:num w:numId="40">
    <w:abstractNumId w:val="18"/>
  </w:num>
  <w:num w:numId="41">
    <w:abstractNumId w:val="20"/>
  </w:num>
  <w:num w:numId="42">
    <w:abstractNumId w:val="30"/>
  </w:num>
  <w:num w:numId="43">
    <w:abstractNumId w:val="7"/>
  </w:num>
  <w:num w:numId="44">
    <w:abstractNumId w:val="38"/>
  </w:num>
  <w:num w:numId="45">
    <w:abstractNumId w:val="60"/>
  </w:num>
  <w:num w:numId="46">
    <w:abstractNumId w:val="53"/>
  </w:num>
  <w:num w:numId="47">
    <w:abstractNumId w:val="29"/>
  </w:num>
  <w:num w:numId="48">
    <w:abstractNumId w:val="99"/>
  </w:num>
  <w:num w:numId="49">
    <w:abstractNumId w:val="52"/>
  </w:num>
  <w:num w:numId="50">
    <w:abstractNumId w:val="61"/>
  </w:num>
  <w:num w:numId="51">
    <w:abstractNumId w:val="28"/>
  </w:num>
  <w:num w:numId="52">
    <w:abstractNumId w:val="19"/>
  </w:num>
  <w:num w:numId="53">
    <w:abstractNumId w:val="57"/>
  </w:num>
  <w:num w:numId="54">
    <w:abstractNumId w:val="51"/>
  </w:num>
  <w:num w:numId="55">
    <w:abstractNumId w:val="42"/>
  </w:num>
  <w:num w:numId="56">
    <w:abstractNumId w:val="49"/>
  </w:num>
  <w:num w:numId="57">
    <w:abstractNumId w:val="87"/>
  </w:num>
  <w:num w:numId="58">
    <w:abstractNumId w:val="1"/>
  </w:num>
  <w:num w:numId="59">
    <w:abstractNumId w:val="34"/>
  </w:num>
  <w:num w:numId="60">
    <w:abstractNumId w:val="71"/>
  </w:num>
  <w:num w:numId="61">
    <w:abstractNumId w:val="23"/>
  </w:num>
  <w:num w:numId="62">
    <w:abstractNumId w:val="3"/>
  </w:num>
  <w:num w:numId="63">
    <w:abstractNumId w:val="40"/>
  </w:num>
  <w:num w:numId="64">
    <w:abstractNumId w:val="37"/>
  </w:num>
  <w:num w:numId="65">
    <w:abstractNumId w:val="9"/>
  </w:num>
  <w:num w:numId="66">
    <w:abstractNumId w:val="72"/>
  </w:num>
  <w:num w:numId="67">
    <w:abstractNumId w:val="62"/>
  </w:num>
  <w:num w:numId="68">
    <w:abstractNumId w:val="77"/>
  </w:num>
  <w:num w:numId="69">
    <w:abstractNumId w:val="16"/>
  </w:num>
  <w:num w:numId="70">
    <w:abstractNumId w:val="76"/>
  </w:num>
  <w:num w:numId="71">
    <w:abstractNumId w:val="50"/>
  </w:num>
  <w:num w:numId="72">
    <w:abstractNumId w:val="56"/>
  </w:num>
  <w:num w:numId="73">
    <w:abstractNumId w:val="98"/>
  </w:num>
  <w:num w:numId="74">
    <w:abstractNumId w:val="31"/>
  </w:num>
  <w:num w:numId="75">
    <w:abstractNumId w:val="82"/>
  </w:num>
  <w:num w:numId="76">
    <w:abstractNumId w:val="55"/>
  </w:num>
  <w:num w:numId="77">
    <w:abstractNumId w:val="95"/>
  </w:num>
  <w:num w:numId="78">
    <w:abstractNumId w:val="21"/>
  </w:num>
  <w:num w:numId="79">
    <w:abstractNumId w:val="33"/>
  </w:num>
  <w:num w:numId="80">
    <w:abstractNumId w:val="84"/>
  </w:num>
  <w:num w:numId="81">
    <w:abstractNumId w:val="58"/>
  </w:num>
  <w:num w:numId="82">
    <w:abstractNumId w:val="66"/>
  </w:num>
  <w:num w:numId="83">
    <w:abstractNumId w:val="79"/>
  </w:num>
  <w:num w:numId="84">
    <w:abstractNumId w:val="96"/>
  </w:num>
  <w:num w:numId="85">
    <w:abstractNumId w:val="80"/>
  </w:num>
  <w:num w:numId="86">
    <w:abstractNumId w:val="25"/>
  </w:num>
  <w:num w:numId="87">
    <w:abstractNumId w:val="32"/>
  </w:num>
  <w:num w:numId="88">
    <w:abstractNumId w:val="17"/>
  </w:num>
  <w:num w:numId="89">
    <w:abstractNumId w:val="45"/>
  </w:num>
  <w:num w:numId="90">
    <w:abstractNumId w:val="64"/>
  </w:num>
  <w:num w:numId="91">
    <w:abstractNumId w:val="46"/>
  </w:num>
  <w:num w:numId="92">
    <w:abstractNumId w:val="26"/>
  </w:num>
  <w:num w:numId="93">
    <w:abstractNumId w:val="0"/>
  </w:num>
  <w:num w:numId="94">
    <w:abstractNumId w:val="69"/>
  </w:num>
  <w:num w:numId="95">
    <w:abstractNumId w:val="44"/>
  </w:num>
  <w:num w:numId="96">
    <w:abstractNumId w:val="5"/>
  </w:num>
  <w:num w:numId="97">
    <w:abstractNumId w:val="11"/>
  </w:num>
  <w:num w:numId="98">
    <w:abstractNumId w:val="41"/>
  </w:num>
  <w:num w:numId="99">
    <w:abstractNumId w:val="97"/>
  </w:num>
  <w:num w:numId="100">
    <w:abstractNumId w:val="43"/>
  </w:num>
  <w:num w:numId="101">
    <w:abstractNumId w:val="83"/>
  </w:num>
  <w:num w:numId="102">
    <w:abstractNumId w:val="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604"/>
    <w:rsid w:val="000007FD"/>
    <w:rsid w:val="000012CB"/>
    <w:rsid w:val="00001751"/>
    <w:rsid w:val="00001F1E"/>
    <w:rsid w:val="0000742A"/>
    <w:rsid w:val="0001118D"/>
    <w:rsid w:val="00011F31"/>
    <w:rsid w:val="00012A1D"/>
    <w:rsid w:val="000134FC"/>
    <w:rsid w:val="00017704"/>
    <w:rsid w:val="0001770D"/>
    <w:rsid w:val="000201A0"/>
    <w:rsid w:val="000203D9"/>
    <w:rsid w:val="00021ACB"/>
    <w:rsid w:val="00025752"/>
    <w:rsid w:val="00026377"/>
    <w:rsid w:val="000265A8"/>
    <w:rsid w:val="0003095E"/>
    <w:rsid w:val="000333C3"/>
    <w:rsid w:val="00036161"/>
    <w:rsid w:val="000409C9"/>
    <w:rsid w:val="000412D6"/>
    <w:rsid w:val="00041F55"/>
    <w:rsid w:val="000441B5"/>
    <w:rsid w:val="0004428D"/>
    <w:rsid w:val="000445FF"/>
    <w:rsid w:val="00044888"/>
    <w:rsid w:val="00045172"/>
    <w:rsid w:val="0004576F"/>
    <w:rsid w:val="000459D4"/>
    <w:rsid w:val="00046BB3"/>
    <w:rsid w:val="000476A0"/>
    <w:rsid w:val="00047D77"/>
    <w:rsid w:val="000509F3"/>
    <w:rsid w:val="00051295"/>
    <w:rsid w:val="00051F51"/>
    <w:rsid w:val="000523FD"/>
    <w:rsid w:val="0005591C"/>
    <w:rsid w:val="0005650A"/>
    <w:rsid w:val="00056ECD"/>
    <w:rsid w:val="000609D4"/>
    <w:rsid w:val="0006159B"/>
    <w:rsid w:val="00061FDE"/>
    <w:rsid w:val="00062988"/>
    <w:rsid w:val="00064F02"/>
    <w:rsid w:val="00067B09"/>
    <w:rsid w:val="000709D9"/>
    <w:rsid w:val="0007189F"/>
    <w:rsid w:val="0007389B"/>
    <w:rsid w:val="00074A36"/>
    <w:rsid w:val="000750AD"/>
    <w:rsid w:val="000759C5"/>
    <w:rsid w:val="000800DE"/>
    <w:rsid w:val="00080423"/>
    <w:rsid w:val="00086C72"/>
    <w:rsid w:val="000875A7"/>
    <w:rsid w:val="00087AC6"/>
    <w:rsid w:val="0009252E"/>
    <w:rsid w:val="000934DC"/>
    <w:rsid w:val="00093DCB"/>
    <w:rsid w:val="00096951"/>
    <w:rsid w:val="00096C85"/>
    <w:rsid w:val="00097CF9"/>
    <w:rsid w:val="000A1629"/>
    <w:rsid w:val="000A6652"/>
    <w:rsid w:val="000A6C28"/>
    <w:rsid w:val="000A7CAC"/>
    <w:rsid w:val="000B0453"/>
    <w:rsid w:val="000B18D9"/>
    <w:rsid w:val="000B29C9"/>
    <w:rsid w:val="000B48A1"/>
    <w:rsid w:val="000B72F2"/>
    <w:rsid w:val="000B7FDA"/>
    <w:rsid w:val="000C0F1C"/>
    <w:rsid w:val="000C118C"/>
    <w:rsid w:val="000C1212"/>
    <w:rsid w:val="000C26F8"/>
    <w:rsid w:val="000C3AC1"/>
    <w:rsid w:val="000D12FC"/>
    <w:rsid w:val="000D1C29"/>
    <w:rsid w:val="000D251C"/>
    <w:rsid w:val="000D297D"/>
    <w:rsid w:val="000D2EB6"/>
    <w:rsid w:val="000D47F4"/>
    <w:rsid w:val="000E14EF"/>
    <w:rsid w:val="000E27A5"/>
    <w:rsid w:val="000E48BA"/>
    <w:rsid w:val="000E785B"/>
    <w:rsid w:val="000F270B"/>
    <w:rsid w:val="000F3C48"/>
    <w:rsid w:val="00100BEF"/>
    <w:rsid w:val="00101E65"/>
    <w:rsid w:val="0010225C"/>
    <w:rsid w:val="00105BF2"/>
    <w:rsid w:val="0010615F"/>
    <w:rsid w:val="00107872"/>
    <w:rsid w:val="00111548"/>
    <w:rsid w:val="00111617"/>
    <w:rsid w:val="00115458"/>
    <w:rsid w:val="00121EF4"/>
    <w:rsid w:val="0012212B"/>
    <w:rsid w:val="001241A1"/>
    <w:rsid w:val="001308B6"/>
    <w:rsid w:val="001334CE"/>
    <w:rsid w:val="00133C23"/>
    <w:rsid w:val="001345C8"/>
    <w:rsid w:val="00135FEF"/>
    <w:rsid w:val="00140FA5"/>
    <w:rsid w:val="00142BCC"/>
    <w:rsid w:val="00143D70"/>
    <w:rsid w:val="00143D8E"/>
    <w:rsid w:val="00143FEE"/>
    <w:rsid w:val="0014735C"/>
    <w:rsid w:val="00153C75"/>
    <w:rsid w:val="00153FBD"/>
    <w:rsid w:val="001551B3"/>
    <w:rsid w:val="00157B73"/>
    <w:rsid w:val="00157ED0"/>
    <w:rsid w:val="00161BEB"/>
    <w:rsid w:val="00162B03"/>
    <w:rsid w:val="001673CF"/>
    <w:rsid w:val="001733AC"/>
    <w:rsid w:val="0017460C"/>
    <w:rsid w:val="0017477E"/>
    <w:rsid w:val="0017484C"/>
    <w:rsid w:val="0017668C"/>
    <w:rsid w:val="001767B5"/>
    <w:rsid w:val="001767FE"/>
    <w:rsid w:val="00176D90"/>
    <w:rsid w:val="00177D3E"/>
    <w:rsid w:val="00183428"/>
    <w:rsid w:val="0018449D"/>
    <w:rsid w:val="001844B9"/>
    <w:rsid w:val="00185617"/>
    <w:rsid w:val="00187708"/>
    <w:rsid w:val="00192C81"/>
    <w:rsid w:val="00192E8A"/>
    <w:rsid w:val="00196924"/>
    <w:rsid w:val="00196B3E"/>
    <w:rsid w:val="00196C60"/>
    <w:rsid w:val="001973EE"/>
    <w:rsid w:val="001A0CA6"/>
    <w:rsid w:val="001A24D6"/>
    <w:rsid w:val="001A2D63"/>
    <w:rsid w:val="001A4631"/>
    <w:rsid w:val="001A57D2"/>
    <w:rsid w:val="001B0600"/>
    <w:rsid w:val="001B339C"/>
    <w:rsid w:val="001B3F57"/>
    <w:rsid w:val="001B51BC"/>
    <w:rsid w:val="001B635E"/>
    <w:rsid w:val="001B7CB9"/>
    <w:rsid w:val="001C12A2"/>
    <w:rsid w:val="001C6580"/>
    <w:rsid w:val="001D0A1C"/>
    <w:rsid w:val="001D189E"/>
    <w:rsid w:val="001D3539"/>
    <w:rsid w:val="001E1DB7"/>
    <w:rsid w:val="001E1FB4"/>
    <w:rsid w:val="001E462B"/>
    <w:rsid w:val="001E5133"/>
    <w:rsid w:val="001F0350"/>
    <w:rsid w:val="001F0C28"/>
    <w:rsid w:val="001F2222"/>
    <w:rsid w:val="001F3330"/>
    <w:rsid w:val="001F59AD"/>
    <w:rsid w:val="001F7C2A"/>
    <w:rsid w:val="001F7E14"/>
    <w:rsid w:val="00200ABE"/>
    <w:rsid w:val="0020199D"/>
    <w:rsid w:val="0020477E"/>
    <w:rsid w:val="00206175"/>
    <w:rsid w:val="00206AAB"/>
    <w:rsid w:val="00211556"/>
    <w:rsid w:val="00212018"/>
    <w:rsid w:val="00213470"/>
    <w:rsid w:val="0021365B"/>
    <w:rsid w:val="00214318"/>
    <w:rsid w:val="00214342"/>
    <w:rsid w:val="002146D3"/>
    <w:rsid w:val="00214CB1"/>
    <w:rsid w:val="002157BA"/>
    <w:rsid w:val="002159AA"/>
    <w:rsid w:val="002161E9"/>
    <w:rsid w:val="00217E89"/>
    <w:rsid w:val="00225D34"/>
    <w:rsid w:val="00225FBC"/>
    <w:rsid w:val="002301A0"/>
    <w:rsid w:val="00232121"/>
    <w:rsid w:val="002322D1"/>
    <w:rsid w:val="00234821"/>
    <w:rsid w:val="002353BE"/>
    <w:rsid w:val="0023628E"/>
    <w:rsid w:val="00236757"/>
    <w:rsid w:val="002367EC"/>
    <w:rsid w:val="00237634"/>
    <w:rsid w:val="0024159C"/>
    <w:rsid w:val="002416DB"/>
    <w:rsid w:val="002417F2"/>
    <w:rsid w:val="00243F55"/>
    <w:rsid w:val="00244D5C"/>
    <w:rsid w:val="00244FC1"/>
    <w:rsid w:val="00247D1F"/>
    <w:rsid w:val="00247F55"/>
    <w:rsid w:val="00250816"/>
    <w:rsid w:val="002522E9"/>
    <w:rsid w:val="0025243A"/>
    <w:rsid w:val="00253522"/>
    <w:rsid w:val="00254B9A"/>
    <w:rsid w:val="00254BF7"/>
    <w:rsid w:val="00254F88"/>
    <w:rsid w:val="0025563D"/>
    <w:rsid w:val="0026067D"/>
    <w:rsid w:val="0026304F"/>
    <w:rsid w:val="0026639D"/>
    <w:rsid w:val="00267235"/>
    <w:rsid w:val="00267799"/>
    <w:rsid w:val="00267849"/>
    <w:rsid w:val="00273444"/>
    <w:rsid w:val="00274D3D"/>
    <w:rsid w:val="0027757D"/>
    <w:rsid w:val="002821D7"/>
    <w:rsid w:val="00283160"/>
    <w:rsid w:val="00283445"/>
    <w:rsid w:val="002837F1"/>
    <w:rsid w:val="0028580F"/>
    <w:rsid w:val="00286E09"/>
    <w:rsid w:val="002923DF"/>
    <w:rsid w:val="002940E8"/>
    <w:rsid w:val="00294309"/>
    <w:rsid w:val="002963D3"/>
    <w:rsid w:val="002978B9"/>
    <w:rsid w:val="00297C0F"/>
    <w:rsid w:val="002A0892"/>
    <w:rsid w:val="002A193C"/>
    <w:rsid w:val="002A1C13"/>
    <w:rsid w:val="002A6DDA"/>
    <w:rsid w:val="002A785C"/>
    <w:rsid w:val="002A7F2F"/>
    <w:rsid w:val="002B08CB"/>
    <w:rsid w:val="002B169B"/>
    <w:rsid w:val="002B1D55"/>
    <w:rsid w:val="002B2195"/>
    <w:rsid w:val="002B5BE7"/>
    <w:rsid w:val="002B5C08"/>
    <w:rsid w:val="002B6945"/>
    <w:rsid w:val="002B6E69"/>
    <w:rsid w:val="002C2931"/>
    <w:rsid w:val="002C5397"/>
    <w:rsid w:val="002C64D7"/>
    <w:rsid w:val="002C7334"/>
    <w:rsid w:val="002D508F"/>
    <w:rsid w:val="002E0364"/>
    <w:rsid w:val="002E054A"/>
    <w:rsid w:val="002E0A22"/>
    <w:rsid w:val="002E17BE"/>
    <w:rsid w:val="002E233C"/>
    <w:rsid w:val="002E53FB"/>
    <w:rsid w:val="002E61A2"/>
    <w:rsid w:val="002F16B9"/>
    <w:rsid w:val="002F1E6E"/>
    <w:rsid w:val="002F26D1"/>
    <w:rsid w:val="002F4A67"/>
    <w:rsid w:val="002F6121"/>
    <w:rsid w:val="002F69AD"/>
    <w:rsid w:val="00300D58"/>
    <w:rsid w:val="0030343D"/>
    <w:rsid w:val="00307076"/>
    <w:rsid w:val="0031083C"/>
    <w:rsid w:val="00311159"/>
    <w:rsid w:val="00312CBF"/>
    <w:rsid w:val="00313189"/>
    <w:rsid w:val="00313C99"/>
    <w:rsid w:val="00315991"/>
    <w:rsid w:val="00317383"/>
    <w:rsid w:val="003206C6"/>
    <w:rsid w:val="0032363C"/>
    <w:rsid w:val="003243FE"/>
    <w:rsid w:val="00327F27"/>
    <w:rsid w:val="0033123E"/>
    <w:rsid w:val="00331254"/>
    <w:rsid w:val="00331564"/>
    <w:rsid w:val="00331F22"/>
    <w:rsid w:val="003331F6"/>
    <w:rsid w:val="003365DA"/>
    <w:rsid w:val="0033795C"/>
    <w:rsid w:val="00337BC6"/>
    <w:rsid w:val="00340839"/>
    <w:rsid w:val="00341346"/>
    <w:rsid w:val="00342D43"/>
    <w:rsid w:val="003433A9"/>
    <w:rsid w:val="00343A24"/>
    <w:rsid w:val="00345C58"/>
    <w:rsid w:val="003471BA"/>
    <w:rsid w:val="003476E8"/>
    <w:rsid w:val="003479F6"/>
    <w:rsid w:val="0035067E"/>
    <w:rsid w:val="00350A93"/>
    <w:rsid w:val="00350FFC"/>
    <w:rsid w:val="0035118C"/>
    <w:rsid w:val="00354F5C"/>
    <w:rsid w:val="00355B6B"/>
    <w:rsid w:val="00356A3E"/>
    <w:rsid w:val="00356EDF"/>
    <w:rsid w:val="003608C3"/>
    <w:rsid w:val="00361088"/>
    <w:rsid w:val="003622C1"/>
    <w:rsid w:val="00364A8C"/>
    <w:rsid w:val="0036746E"/>
    <w:rsid w:val="00367976"/>
    <w:rsid w:val="00367FD0"/>
    <w:rsid w:val="00371401"/>
    <w:rsid w:val="00371DEE"/>
    <w:rsid w:val="00375CE7"/>
    <w:rsid w:val="00375E6C"/>
    <w:rsid w:val="0038011C"/>
    <w:rsid w:val="00380EF0"/>
    <w:rsid w:val="00381559"/>
    <w:rsid w:val="003841BF"/>
    <w:rsid w:val="00391CF1"/>
    <w:rsid w:val="00392945"/>
    <w:rsid w:val="00393116"/>
    <w:rsid w:val="00394E41"/>
    <w:rsid w:val="0039606C"/>
    <w:rsid w:val="00397897"/>
    <w:rsid w:val="003A13DA"/>
    <w:rsid w:val="003A183A"/>
    <w:rsid w:val="003A413B"/>
    <w:rsid w:val="003A55AC"/>
    <w:rsid w:val="003A69EB"/>
    <w:rsid w:val="003A7E05"/>
    <w:rsid w:val="003B019A"/>
    <w:rsid w:val="003B1CD5"/>
    <w:rsid w:val="003B28CB"/>
    <w:rsid w:val="003B4473"/>
    <w:rsid w:val="003B4C2C"/>
    <w:rsid w:val="003B4F45"/>
    <w:rsid w:val="003B58A3"/>
    <w:rsid w:val="003C1B1D"/>
    <w:rsid w:val="003C1E94"/>
    <w:rsid w:val="003C32E6"/>
    <w:rsid w:val="003C3394"/>
    <w:rsid w:val="003C4516"/>
    <w:rsid w:val="003C7618"/>
    <w:rsid w:val="003C7EA9"/>
    <w:rsid w:val="003D3CB8"/>
    <w:rsid w:val="003D4CFA"/>
    <w:rsid w:val="003D5870"/>
    <w:rsid w:val="003D78DD"/>
    <w:rsid w:val="003E0A04"/>
    <w:rsid w:val="003E1B12"/>
    <w:rsid w:val="003E4750"/>
    <w:rsid w:val="003E48B4"/>
    <w:rsid w:val="003E5BF3"/>
    <w:rsid w:val="003F08A6"/>
    <w:rsid w:val="003F50A6"/>
    <w:rsid w:val="003F5D97"/>
    <w:rsid w:val="003F66FE"/>
    <w:rsid w:val="003F6F19"/>
    <w:rsid w:val="003F7042"/>
    <w:rsid w:val="004017B1"/>
    <w:rsid w:val="00403589"/>
    <w:rsid w:val="00403A86"/>
    <w:rsid w:val="00405DEA"/>
    <w:rsid w:val="0041199D"/>
    <w:rsid w:val="00415331"/>
    <w:rsid w:val="004172F8"/>
    <w:rsid w:val="0041753C"/>
    <w:rsid w:val="00420DEB"/>
    <w:rsid w:val="0042211B"/>
    <w:rsid w:val="004250C5"/>
    <w:rsid w:val="004253DB"/>
    <w:rsid w:val="00427349"/>
    <w:rsid w:val="004309A0"/>
    <w:rsid w:val="004314F6"/>
    <w:rsid w:val="004327F8"/>
    <w:rsid w:val="0043285E"/>
    <w:rsid w:val="00432C92"/>
    <w:rsid w:val="00433203"/>
    <w:rsid w:val="00434960"/>
    <w:rsid w:val="004374FD"/>
    <w:rsid w:val="00437F62"/>
    <w:rsid w:val="0044144E"/>
    <w:rsid w:val="0044345D"/>
    <w:rsid w:val="00447660"/>
    <w:rsid w:val="00452925"/>
    <w:rsid w:val="0045394B"/>
    <w:rsid w:val="00453A8A"/>
    <w:rsid w:val="004542EC"/>
    <w:rsid w:val="00454711"/>
    <w:rsid w:val="00456C91"/>
    <w:rsid w:val="00457D70"/>
    <w:rsid w:val="0046099D"/>
    <w:rsid w:val="00460AEF"/>
    <w:rsid w:val="00462EFB"/>
    <w:rsid w:val="004720AB"/>
    <w:rsid w:val="004738FF"/>
    <w:rsid w:val="00473D52"/>
    <w:rsid w:val="00474C88"/>
    <w:rsid w:val="00481132"/>
    <w:rsid w:val="00484DD9"/>
    <w:rsid w:val="00487035"/>
    <w:rsid w:val="00490B87"/>
    <w:rsid w:val="00494A0C"/>
    <w:rsid w:val="00495501"/>
    <w:rsid w:val="004970F3"/>
    <w:rsid w:val="004A2E20"/>
    <w:rsid w:val="004A4C84"/>
    <w:rsid w:val="004A5096"/>
    <w:rsid w:val="004A5171"/>
    <w:rsid w:val="004A6AFB"/>
    <w:rsid w:val="004A71D6"/>
    <w:rsid w:val="004B0782"/>
    <w:rsid w:val="004B1115"/>
    <w:rsid w:val="004B18EE"/>
    <w:rsid w:val="004B35E1"/>
    <w:rsid w:val="004B4B6C"/>
    <w:rsid w:val="004B4DA2"/>
    <w:rsid w:val="004B5B29"/>
    <w:rsid w:val="004C17C8"/>
    <w:rsid w:val="004C206C"/>
    <w:rsid w:val="004C3462"/>
    <w:rsid w:val="004C6683"/>
    <w:rsid w:val="004D0E9E"/>
    <w:rsid w:val="004D159A"/>
    <w:rsid w:val="004D1B65"/>
    <w:rsid w:val="004D2901"/>
    <w:rsid w:val="004D57C7"/>
    <w:rsid w:val="004D5D11"/>
    <w:rsid w:val="004D602B"/>
    <w:rsid w:val="004D656E"/>
    <w:rsid w:val="004D7615"/>
    <w:rsid w:val="004D7FB5"/>
    <w:rsid w:val="004E027A"/>
    <w:rsid w:val="004E1103"/>
    <w:rsid w:val="004E1F8B"/>
    <w:rsid w:val="004E3038"/>
    <w:rsid w:val="004E4EC1"/>
    <w:rsid w:val="004F0BEA"/>
    <w:rsid w:val="004F181E"/>
    <w:rsid w:val="004F233D"/>
    <w:rsid w:val="004F2B1A"/>
    <w:rsid w:val="004F56D2"/>
    <w:rsid w:val="004F5832"/>
    <w:rsid w:val="004F69EF"/>
    <w:rsid w:val="004F7D0D"/>
    <w:rsid w:val="004F7FF7"/>
    <w:rsid w:val="00500492"/>
    <w:rsid w:val="00500912"/>
    <w:rsid w:val="00501B82"/>
    <w:rsid w:val="00501F32"/>
    <w:rsid w:val="0050262A"/>
    <w:rsid w:val="00503705"/>
    <w:rsid w:val="00505172"/>
    <w:rsid w:val="0050573B"/>
    <w:rsid w:val="00506548"/>
    <w:rsid w:val="005076CF"/>
    <w:rsid w:val="0051144C"/>
    <w:rsid w:val="00511B95"/>
    <w:rsid w:val="0051267C"/>
    <w:rsid w:val="005130B2"/>
    <w:rsid w:val="005139CA"/>
    <w:rsid w:val="00513F0D"/>
    <w:rsid w:val="005143EB"/>
    <w:rsid w:val="005154E3"/>
    <w:rsid w:val="00516047"/>
    <w:rsid w:val="005225B9"/>
    <w:rsid w:val="005304EF"/>
    <w:rsid w:val="00534606"/>
    <w:rsid w:val="005354EC"/>
    <w:rsid w:val="00537426"/>
    <w:rsid w:val="00537B9F"/>
    <w:rsid w:val="00537DB2"/>
    <w:rsid w:val="0054059C"/>
    <w:rsid w:val="00544D51"/>
    <w:rsid w:val="00546F61"/>
    <w:rsid w:val="00546F70"/>
    <w:rsid w:val="00550A49"/>
    <w:rsid w:val="0055163A"/>
    <w:rsid w:val="00554C81"/>
    <w:rsid w:val="0055531D"/>
    <w:rsid w:val="00556471"/>
    <w:rsid w:val="00556982"/>
    <w:rsid w:val="00560310"/>
    <w:rsid w:val="0056125F"/>
    <w:rsid w:val="00561839"/>
    <w:rsid w:val="00562C1C"/>
    <w:rsid w:val="00563708"/>
    <w:rsid w:val="005641B0"/>
    <w:rsid w:val="00565BFC"/>
    <w:rsid w:val="00567B13"/>
    <w:rsid w:val="005709CD"/>
    <w:rsid w:val="005715DF"/>
    <w:rsid w:val="00571A55"/>
    <w:rsid w:val="00572EAE"/>
    <w:rsid w:val="00575B68"/>
    <w:rsid w:val="00575C3C"/>
    <w:rsid w:val="00576B69"/>
    <w:rsid w:val="00576B83"/>
    <w:rsid w:val="00577486"/>
    <w:rsid w:val="00582109"/>
    <w:rsid w:val="00582D3B"/>
    <w:rsid w:val="00584230"/>
    <w:rsid w:val="00584370"/>
    <w:rsid w:val="00584622"/>
    <w:rsid w:val="00584656"/>
    <w:rsid w:val="00587DFA"/>
    <w:rsid w:val="005901CD"/>
    <w:rsid w:val="0059053A"/>
    <w:rsid w:val="0059240A"/>
    <w:rsid w:val="00593102"/>
    <w:rsid w:val="00593255"/>
    <w:rsid w:val="00593745"/>
    <w:rsid w:val="00595C4E"/>
    <w:rsid w:val="005A05DA"/>
    <w:rsid w:val="005A06E3"/>
    <w:rsid w:val="005A1F33"/>
    <w:rsid w:val="005A2167"/>
    <w:rsid w:val="005A3E4F"/>
    <w:rsid w:val="005A6FBB"/>
    <w:rsid w:val="005A78DB"/>
    <w:rsid w:val="005B025E"/>
    <w:rsid w:val="005B12CF"/>
    <w:rsid w:val="005B1F6F"/>
    <w:rsid w:val="005B35CB"/>
    <w:rsid w:val="005B411E"/>
    <w:rsid w:val="005B5D86"/>
    <w:rsid w:val="005C0E38"/>
    <w:rsid w:val="005C2C9F"/>
    <w:rsid w:val="005C3FEC"/>
    <w:rsid w:val="005C4856"/>
    <w:rsid w:val="005C50FE"/>
    <w:rsid w:val="005C6ED1"/>
    <w:rsid w:val="005D01F5"/>
    <w:rsid w:val="005D0DCE"/>
    <w:rsid w:val="005D100D"/>
    <w:rsid w:val="005D59B7"/>
    <w:rsid w:val="005D6132"/>
    <w:rsid w:val="005E2428"/>
    <w:rsid w:val="005E2B3B"/>
    <w:rsid w:val="005E3378"/>
    <w:rsid w:val="005E45DB"/>
    <w:rsid w:val="005E533D"/>
    <w:rsid w:val="005E6392"/>
    <w:rsid w:val="005F053F"/>
    <w:rsid w:val="005F25A1"/>
    <w:rsid w:val="005F6493"/>
    <w:rsid w:val="005F6791"/>
    <w:rsid w:val="005F7343"/>
    <w:rsid w:val="0060002A"/>
    <w:rsid w:val="0060259F"/>
    <w:rsid w:val="006033C6"/>
    <w:rsid w:val="0060571B"/>
    <w:rsid w:val="00606D11"/>
    <w:rsid w:val="00607DB3"/>
    <w:rsid w:val="006102D5"/>
    <w:rsid w:val="00610C2A"/>
    <w:rsid w:val="00610FC3"/>
    <w:rsid w:val="00611108"/>
    <w:rsid w:val="00611ABA"/>
    <w:rsid w:val="00611B9A"/>
    <w:rsid w:val="00612E2C"/>
    <w:rsid w:val="00615715"/>
    <w:rsid w:val="00616B9D"/>
    <w:rsid w:val="0062205F"/>
    <w:rsid w:val="0062332E"/>
    <w:rsid w:val="00625652"/>
    <w:rsid w:val="0063070F"/>
    <w:rsid w:val="00630BF8"/>
    <w:rsid w:val="00631D0C"/>
    <w:rsid w:val="00633272"/>
    <w:rsid w:val="0063364B"/>
    <w:rsid w:val="00633D90"/>
    <w:rsid w:val="0063471E"/>
    <w:rsid w:val="00634B89"/>
    <w:rsid w:val="00640147"/>
    <w:rsid w:val="006427D8"/>
    <w:rsid w:val="00645FA7"/>
    <w:rsid w:val="00647468"/>
    <w:rsid w:val="0064770E"/>
    <w:rsid w:val="0064792A"/>
    <w:rsid w:val="00650B63"/>
    <w:rsid w:val="0065195E"/>
    <w:rsid w:val="00652D84"/>
    <w:rsid w:val="00654A0C"/>
    <w:rsid w:val="00654BCB"/>
    <w:rsid w:val="0065588A"/>
    <w:rsid w:val="00655B46"/>
    <w:rsid w:val="00655C12"/>
    <w:rsid w:val="00655FD5"/>
    <w:rsid w:val="006618DC"/>
    <w:rsid w:val="00662A0F"/>
    <w:rsid w:val="00662B26"/>
    <w:rsid w:val="00662D48"/>
    <w:rsid w:val="00664ECA"/>
    <w:rsid w:val="00665067"/>
    <w:rsid w:val="006653DA"/>
    <w:rsid w:val="006657BB"/>
    <w:rsid w:val="006668DB"/>
    <w:rsid w:val="00676EAA"/>
    <w:rsid w:val="00680832"/>
    <w:rsid w:val="00680AD4"/>
    <w:rsid w:val="00682C3D"/>
    <w:rsid w:val="0068481A"/>
    <w:rsid w:val="00690330"/>
    <w:rsid w:val="00690930"/>
    <w:rsid w:val="00693DD4"/>
    <w:rsid w:val="00694417"/>
    <w:rsid w:val="006968D9"/>
    <w:rsid w:val="0069794D"/>
    <w:rsid w:val="006A01D8"/>
    <w:rsid w:val="006A2135"/>
    <w:rsid w:val="006A225F"/>
    <w:rsid w:val="006A3D22"/>
    <w:rsid w:val="006C4285"/>
    <w:rsid w:val="006C4B63"/>
    <w:rsid w:val="006C5808"/>
    <w:rsid w:val="006D04A6"/>
    <w:rsid w:val="006D2455"/>
    <w:rsid w:val="006D281C"/>
    <w:rsid w:val="006D3606"/>
    <w:rsid w:val="006D562D"/>
    <w:rsid w:val="006D57D5"/>
    <w:rsid w:val="006D5B6D"/>
    <w:rsid w:val="006D78ED"/>
    <w:rsid w:val="006E083B"/>
    <w:rsid w:val="006E2902"/>
    <w:rsid w:val="006E48DE"/>
    <w:rsid w:val="006E6492"/>
    <w:rsid w:val="006F403C"/>
    <w:rsid w:val="006F4870"/>
    <w:rsid w:val="006F6467"/>
    <w:rsid w:val="006F6831"/>
    <w:rsid w:val="006F69CD"/>
    <w:rsid w:val="006F6A41"/>
    <w:rsid w:val="007009B9"/>
    <w:rsid w:val="00701CBE"/>
    <w:rsid w:val="0070214E"/>
    <w:rsid w:val="00702BCA"/>
    <w:rsid w:val="00705111"/>
    <w:rsid w:val="00707BF7"/>
    <w:rsid w:val="007138D5"/>
    <w:rsid w:val="007149C2"/>
    <w:rsid w:val="0072000C"/>
    <w:rsid w:val="00721AE5"/>
    <w:rsid w:val="00724E14"/>
    <w:rsid w:val="00730771"/>
    <w:rsid w:val="00731803"/>
    <w:rsid w:val="0073293D"/>
    <w:rsid w:val="00732E12"/>
    <w:rsid w:val="007348ED"/>
    <w:rsid w:val="007360FA"/>
    <w:rsid w:val="007376B2"/>
    <w:rsid w:val="00740A1A"/>
    <w:rsid w:val="00740F4E"/>
    <w:rsid w:val="00742511"/>
    <w:rsid w:val="00742656"/>
    <w:rsid w:val="00742793"/>
    <w:rsid w:val="0074462E"/>
    <w:rsid w:val="007469CC"/>
    <w:rsid w:val="00746FD7"/>
    <w:rsid w:val="00751850"/>
    <w:rsid w:val="00751D49"/>
    <w:rsid w:val="00752113"/>
    <w:rsid w:val="00752799"/>
    <w:rsid w:val="00755463"/>
    <w:rsid w:val="00761A14"/>
    <w:rsid w:val="00762362"/>
    <w:rsid w:val="007628E6"/>
    <w:rsid w:val="00762B68"/>
    <w:rsid w:val="00764F35"/>
    <w:rsid w:val="00767A91"/>
    <w:rsid w:val="00773092"/>
    <w:rsid w:val="00773F86"/>
    <w:rsid w:val="007753C0"/>
    <w:rsid w:val="00775F95"/>
    <w:rsid w:val="00781D50"/>
    <w:rsid w:val="00781E47"/>
    <w:rsid w:val="007824AD"/>
    <w:rsid w:val="007840F3"/>
    <w:rsid w:val="00784B72"/>
    <w:rsid w:val="007852A0"/>
    <w:rsid w:val="00786569"/>
    <w:rsid w:val="00790C08"/>
    <w:rsid w:val="00791B07"/>
    <w:rsid w:val="00792318"/>
    <w:rsid w:val="007939AD"/>
    <w:rsid w:val="00793CEB"/>
    <w:rsid w:val="00794ADD"/>
    <w:rsid w:val="0079528C"/>
    <w:rsid w:val="00795C58"/>
    <w:rsid w:val="007960EF"/>
    <w:rsid w:val="007976BE"/>
    <w:rsid w:val="00797CDF"/>
    <w:rsid w:val="007A0684"/>
    <w:rsid w:val="007A097C"/>
    <w:rsid w:val="007A0987"/>
    <w:rsid w:val="007A1477"/>
    <w:rsid w:val="007A38A5"/>
    <w:rsid w:val="007A4032"/>
    <w:rsid w:val="007A6098"/>
    <w:rsid w:val="007A6180"/>
    <w:rsid w:val="007A64E4"/>
    <w:rsid w:val="007A6E75"/>
    <w:rsid w:val="007A7BA8"/>
    <w:rsid w:val="007B2427"/>
    <w:rsid w:val="007B2DC0"/>
    <w:rsid w:val="007B6699"/>
    <w:rsid w:val="007B7176"/>
    <w:rsid w:val="007C239E"/>
    <w:rsid w:val="007C2873"/>
    <w:rsid w:val="007C50C2"/>
    <w:rsid w:val="007D0DBF"/>
    <w:rsid w:val="007D5FE6"/>
    <w:rsid w:val="007D6735"/>
    <w:rsid w:val="007D69DE"/>
    <w:rsid w:val="007D7ADB"/>
    <w:rsid w:val="007E3A60"/>
    <w:rsid w:val="007E4781"/>
    <w:rsid w:val="007E4F83"/>
    <w:rsid w:val="007E57A3"/>
    <w:rsid w:val="007E5845"/>
    <w:rsid w:val="007F01A5"/>
    <w:rsid w:val="007F025F"/>
    <w:rsid w:val="007F0E9F"/>
    <w:rsid w:val="007F0F3B"/>
    <w:rsid w:val="007F0F70"/>
    <w:rsid w:val="007F1D89"/>
    <w:rsid w:val="007F2720"/>
    <w:rsid w:val="007F54A9"/>
    <w:rsid w:val="007F5F63"/>
    <w:rsid w:val="007F686A"/>
    <w:rsid w:val="007F699A"/>
    <w:rsid w:val="00802AFC"/>
    <w:rsid w:val="00802B6C"/>
    <w:rsid w:val="0080429F"/>
    <w:rsid w:val="00805F24"/>
    <w:rsid w:val="008073C0"/>
    <w:rsid w:val="00807C62"/>
    <w:rsid w:val="008110AD"/>
    <w:rsid w:val="00812487"/>
    <w:rsid w:val="00812769"/>
    <w:rsid w:val="00814548"/>
    <w:rsid w:val="00814B73"/>
    <w:rsid w:val="008160ED"/>
    <w:rsid w:val="00816759"/>
    <w:rsid w:val="00821ACB"/>
    <w:rsid w:val="00821D2B"/>
    <w:rsid w:val="00822C32"/>
    <w:rsid w:val="00823872"/>
    <w:rsid w:val="00825CE7"/>
    <w:rsid w:val="00827E4A"/>
    <w:rsid w:val="008314AF"/>
    <w:rsid w:val="00832892"/>
    <w:rsid w:val="00832A57"/>
    <w:rsid w:val="00832FEA"/>
    <w:rsid w:val="00833720"/>
    <w:rsid w:val="00834274"/>
    <w:rsid w:val="00834B0C"/>
    <w:rsid w:val="00835836"/>
    <w:rsid w:val="008364EC"/>
    <w:rsid w:val="008405AD"/>
    <w:rsid w:val="0084263E"/>
    <w:rsid w:val="00842775"/>
    <w:rsid w:val="0084300B"/>
    <w:rsid w:val="0084623C"/>
    <w:rsid w:val="008478AB"/>
    <w:rsid w:val="00847BC1"/>
    <w:rsid w:val="00851803"/>
    <w:rsid w:val="0085509B"/>
    <w:rsid w:val="00855722"/>
    <w:rsid w:val="00861088"/>
    <w:rsid w:val="00861253"/>
    <w:rsid w:val="008621C8"/>
    <w:rsid w:val="0086397F"/>
    <w:rsid w:val="00867251"/>
    <w:rsid w:val="00867BAC"/>
    <w:rsid w:val="00870F4C"/>
    <w:rsid w:val="00871068"/>
    <w:rsid w:val="0087178A"/>
    <w:rsid w:val="008718A6"/>
    <w:rsid w:val="00872712"/>
    <w:rsid w:val="00873D31"/>
    <w:rsid w:val="0087530F"/>
    <w:rsid w:val="00875B55"/>
    <w:rsid w:val="00875FB5"/>
    <w:rsid w:val="00876C7D"/>
    <w:rsid w:val="00877C46"/>
    <w:rsid w:val="008802E2"/>
    <w:rsid w:val="0088282D"/>
    <w:rsid w:val="00886454"/>
    <w:rsid w:val="00887368"/>
    <w:rsid w:val="008904DF"/>
    <w:rsid w:val="00890CF1"/>
    <w:rsid w:val="008911C4"/>
    <w:rsid w:val="0089184C"/>
    <w:rsid w:val="00892B97"/>
    <w:rsid w:val="00893483"/>
    <w:rsid w:val="008941A1"/>
    <w:rsid w:val="00895981"/>
    <w:rsid w:val="008A0E2E"/>
    <w:rsid w:val="008A1919"/>
    <w:rsid w:val="008A4420"/>
    <w:rsid w:val="008A53B9"/>
    <w:rsid w:val="008A76C4"/>
    <w:rsid w:val="008B430B"/>
    <w:rsid w:val="008B6F89"/>
    <w:rsid w:val="008B718E"/>
    <w:rsid w:val="008C149D"/>
    <w:rsid w:val="008C19F1"/>
    <w:rsid w:val="008C442D"/>
    <w:rsid w:val="008C6343"/>
    <w:rsid w:val="008D0AB5"/>
    <w:rsid w:val="008D3F1D"/>
    <w:rsid w:val="008D4E3D"/>
    <w:rsid w:val="008D554A"/>
    <w:rsid w:val="008D5903"/>
    <w:rsid w:val="008D732C"/>
    <w:rsid w:val="008D7B2B"/>
    <w:rsid w:val="008E4101"/>
    <w:rsid w:val="008E44E7"/>
    <w:rsid w:val="008E4DE0"/>
    <w:rsid w:val="008E5AAE"/>
    <w:rsid w:val="008E5AC2"/>
    <w:rsid w:val="008E5C3C"/>
    <w:rsid w:val="008F1574"/>
    <w:rsid w:val="008F5767"/>
    <w:rsid w:val="008F7AA1"/>
    <w:rsid w:val="00900505"/>
    <w:rsid w:val="00902913"/>
    <w:rsid w:val="00903444"/>
    <w:rsid w:val="00904B23"/>
    <w:rsid w:val="00905DF1"/>
    <w:rsid w:val="00906477"/>
    <w:rsid w:val="00912735"/>
    <w:rsid w:val="0091365A"/>
    <w:rsid w:val="00916691"/>
    <w:rsid w:val="00921C06"/>
    <w:rsid w:val="0092256A"/>
    <w:rsid w:val="00924420"/>
    <w:rsid w:val="00926985"/>
    <w:rsid w:val="00930702"/>
    <w:rsid w:val="00932AFE"/>
    <w:rsid w:val="009344CA"/>
    <w:rsid w:val="00936297"/>
    <w:rsid w:val="00936DFB"/>
    <w:rsid w:val="009372CC"/>
    <w:rsid w:val="00937C37"/>
    <w:rsid w:val="00937C73"/>
    <w:rsid w:val="009405D5"/>
    <w:rsid w:val="00941340"/>
    <w:rsid w:val="00941A2F"/>
    <w:rsid w:val="00941B6F"/>
    <w:rsid w:val="00943934"/>
    <w:rsid w:val="00944C94"/>
    <w:rsid w:val="00945501"/>
    <w:rsid w:val="009505D0"/>
    <w:rsid w:val="00950ED0"/>
    <w:rsid w:val="00952802"/>
    <w:rsid w:val="009542C5"/>
    <w:rsid w:val="00957564"/>
    <w:rsid w:val="009576A1"/>
    <w:rsid w:val="00960671"/>
    <w:rsid w:val="00961EA6"/>
    <w:rsid w:val="0096227E"/>
    <w:rsid w:val="00966DEF"/>
    <w:rsid w:val="00972530"/>
    <w:rsid w:val="00972787"/>
    <w:rsid w:val="00972D7E"/>
    <w:rsid w:val="009739C1"/>
    <w:rsid w:val="00974962"/>
    <w:rsid w:val="00980A01"/>
    <w:rsid w:val="00980AAD"/>
    <w:rsid w:val="00981424"/>
    <w:rsid w:val="009832F0"/>
    <w:rsid w:val="009835D2"/>
    <w:rsid w:val="009854F6"/>
    <w:rsid w:val="0098579B"/>
    <w:rsid w:val="00986277"/>
    <w:rsid w:val="00993918"/>
    <w:rsid w:val="009959DE"/>
    <w:rsid w:val="00997605"/>
    <w:rsid w:val="009A0013"/>
    <w:rsid w:val="009A1353"/>
    <w:rsid w:val="009A4270"/>
    <w:rsid w:val="009A4FD2"/>
    <w:rsid w:val="009B0929"/>
    <w:rsid w:val="009B5963"/>
    <w:rsid w:val="009C0A92"/>
    <w:rsid w:val="009C4413"/>
    <w:rsid w:val="009C7245"/>
    <w:rsid w:val="009C73CD"/>
    <w:rsid w:val="009C7C8D"/>
    <w:rsid w:val="009D017F"/>
    <w:rsid w:val="009D1C45"/>
    <w:rsid w:val="009D26A1"/>
    <w:rsid w:val="009D7A9E"/>
    <w:rsid w:val="009E050C"/>
    <w:rsid w:val="009E17EB"/>
    <w:rsid w:val="009E2689"/>
    <w:rsid w:val="009E2B05"/>
    <w:rsid w:val="009E4601"/>
    <w:rsid w:val="009E683B"/>
    <w:rsid w:val="009E6AEA"/>
    <w:rsid w:val="009F0118"/>
    <w:rsid w:val="009F0C0D"/>
    <w:rsid w:val="009F0FFB"/>
    <w:rsid w:val="009F17AE"/>
    <w:rsid w:val="009F236A"/>
    <w:rsid w:val="009F3E7A"/>
    <w:rsid w:val="009F530D"/>
    <w:rsid w:val="009F53C4"/>
    <w:rsid w:val="009F5781"/>
    <w:rsid w:val="009F605A"/>
    <w:rsid w:val="00A02584"/>
    <w:rsid w:val="00A03B89"/>
    <w:rsid w:val="00A045AE"/>
    <w:rsid w:val="00A05772"/>
    <w:rsid w:val="00A10F8F"/>
    <w:rsid w:val="00A11B98"/>
    <w:rsid w:val="00A11FAE"/>
    <w:rsid w:val="00A13E3D"/>
    <w:rsid w:val="00A13EAE"/>
    <w:rsid w:val="00A159A6"/>
    <w:rsid w:val="00A17ED9"/>
    <w:rsid w:val="00A200BD"/>
    <w:rsid w:val="00A20434"/>
    <w:rsid w:val="00A23D3B"/>
    <w:rsid w:val="00A24CB6"/>
    <w:rsid w:val="00A2718F"/>
    <w:rsid w:val="00A27B0E"/>
    <w:rsid w:val="00A32F80"/>
    <w:rsid w:val="00A35591"/>
    <w:rsid w:val="00A35C57"/>
    <w:rsid w:val="00A35CFC"/>
    <w:rsid w:val="00A402A4"/>
    <w:rsid w:val="00A40EB0"/>
    <w:rsid w:val="00A4455C"/>
    <w:rsid w:val="00A45DBA"/>
    <w:rsid w:val="00A45FED"/>
    <w:rsid w:val="00A4607E"/>
    <w:rsid w:val="00A4728A"/>
    <w:rsid w:val="00A510DE"/>
    <w:rsid w:val="00A5332D"/>
    <w:rsid w:val="00A53B30"/>
    <w:rsid w:val="00A575E0"/>
    <w:rsid w:val="00A60C3A"/>
    <w:rsid w:val="00A654B7"/>
    <w:rsid w:val="00A65586"/>
    <w:rsid w:val="00A65AB0"/>
    <w:rsid w:val="00A679FD"/>
    <w:rsid w:val="00A72902"/>
    <w:rsid w:val="00A729AA"/>
    <w:rsid w:val="00A72DCB"/>
    <w:rsid w:val="00A75D5B"/>
    <w:rsid w:val="00A77BE0"/>
    <w:rsid w:val="00A803A6"/>
    <w:rsid w:val="00A82497"/>
    <w:rsid w:val="00A848AE"/>
    <w:rsid w:val="00A90A2F"/>
    <w:rsid w:val="00A92636"/>
    <w:rsid w:val="00A92FC4"/>
    <w:rsid w:val="00A95CA5"/>
    <w:rsid w:val="00A964C8"/>
    <w:rsid w:val="00AA198A"/>
    <w:rsid w:val="00AB0397"/>
    <w:rsid w:val="00AB196B"/>
    <w:rsid w:val="00AB2591"/>
    <w:rsid w:val="00AB25BC"/>
    <w:rsid w:val="00AC2FBE"/>
    <w:rsid w:val="00AC3B8A"/>
    <w:rsid w:val="00AC3F41"/>
    <w:rsid w:val="00AC5A86"/>
    <w:rsid w:val="00AC763F"/>
    <w:rsid w:val="00AC7EA3"/>
    <w:rsid w:val="00AD18C0"/>
    <w:rsid w:val="00AD3C16"/>
    <w:rsid w:val="00AD48F2"/>
    <w:rsid w:val="00AD6585"/>
    <w:rsid w:val="00AE0679"/>
    <w:rsid w:val="00AE072B"/>
    <w:rsid w:val="00AE0847"/>
    <w:rsid w:val="00AE0C16"/>
    <w:rsid w:val="00AE170C"/>
    <w:rsid w:val="00AE23A5"/>
    <w:rsid w:val="00AE465C"/>
    <w:rsid w:val="00AE4B04"/>
    <w:rsid w:val="00AE529A"/>
    <w:rsid w:val="00AE5CDB"/>
    <w:rsid w:val="00AE5E1B"/>
    <w:rsid w:val="00AE6589"/>
    <w:rsid w:val="00AE7264"/>
    <w:rsid w:val="00AF2014"/>
    <w:rsid w:val="00AF2924"/>
    <w:rsid w:val="00AF2EB0"/>
    <w:rsid w:val="00AF49E1"/>
    <w:rsid w:val="00AF5F3E"/>
    <w:rsid w:val="00AF67B3"/>
    <w:rsid w:val="00B0304B"/>
    <w:rsid w:val="00B04A81"/>
    <w:rsid w:val="00B05787"/>
    <w:rsid w:val="00B05868"/>
    <w:rsid w:val="00B058CA"/>
    <w:rsid w:val="00B07D5A"/>
    <w:rsid w:val="00B11090"/>
    <w:rsid w:val="00B16297"/>
    <w:rsid w:val="00B17CAD"/>
    <w:rsid w:val="00B207C6"/>
    <w:rsid w:val="00B20B5B"/>
    <w:rsid w:val="00B22DD6"/>
    <w:rsid w:val="00B23747"/>
    <w:rsid w:val="00B23B02"/>
    <w:rsid w:val="00B23DA3"/>
    <w:rsid w:val="00B26679"/>
    <w:rsid w:val="00B31A45"/>
    <w:rsid w:val="00B31D7E"/>
    <w:rsid w:val="00B3289C"/>
    <w:rsid w:val="00B332C0"/>
    <w:rsid w:val="00B33329"/>
    <w:rsid w:val="00B334FF"/>
    <w:rsid w:val="00B33F99"/>
    <w:rsid w:val="00B35D13"/>
    <w:rsid w:val="00B3692E"/>
    <w:rsid w:val="00B37462"/>
    <w:rsid w:val="00B42B2E"/>
    <w:rsid w:val="00B45B65"/>
    <w:rsid w:val="00B46A31"/>
    <w:rsid w:val="00B50E64"/>
    <w:rsid w:val="00B51070"/>
    <w:rsid w:val="00B519F1"/>
    <w:rsid w:val="00B53273"/>
    <w:rsid w:val="00B56240"/>
    <w:rsid w:val="00B57186"/>
    <w:rsid w:val="00B571C1"/>
    <w:rsid w:val="00B57CB5"/>
    <w:rsid w:val="00B57F8F"/>
    <w:rsid w:val="00B60453"/>
    <w:rsid w:val="00B64D2E"/>
    <w:rsid w:val="00B64EC4"/>
    <w:rsid w:val="00B66D1E"/>
    <w:rsid w:val="00B7598D"/>
    <w:rsid w:val="00B76344"/>
    <w:rsid w:val="00B7754D"/>
    <w:rsid w:val="00B77947"/>
    <w:rsid w:val="00B80EBC"/>
    <w:rsid w:val="00B83EE2"/>
    <w:rsid w:val="00B868DE"/>
    <w:rsid w:val="00B90A50"/>
    <w:rsid w:val="00B9377C"/>
    <w:rsid w:val="00B96C25"/>
    <w:rsid w:val="00B96DC9"/>
    <w:rsid w:val="00BA39A7"/>
    <w:rsid w:val="00BA48A9"/>
    <w:rsid w:val="00BB17C6"/>
    <w:rsid w:val="00BB1984"/>
    <w:rsid w:val="00BB199A"/>
    <w:rsid w:val="00BB2B7F"/>
    <w:rsid w:val="00BB4E2E"/>
    <w:rsid w:val="00BB5D87"/>
    <w:rsid w:val="00BB71D8"/>
    <w:rsid w:val="00BC0469"/>
    <w:rsid w:val="00BC09CE"/>
    <w:rsid w:val="00BC1F2D"/>
    <w:rsid w:val="00BC2365"/>
    <w:rsid w:val="00BC59AD"/>
    <w:rsid w:val="00BC5A77"/>
    <w:rsid w:val="00BC66A3"/>
    <w:rsid w:val="00BC7C18"/>
    <w:rsid w:val="00BC7DFF"/>
    <w:rsid w:val="00BD08C5"/>
    <w:rsid w:val="00BD1550"/>
    <w:rsid w:val="00BD2843"/>
    <w:rsid w:val="00BD2E5E"/>
    <w:rsid w:val="00BD3B0D"/>
    <w:rsid w:val="00BD5C1E"/>
    <w:rsid w:val="00BD5E8D"/>
    <w:rsid w:val="00BE1447"/>
    <w:rsid w:val="00BE1AA9"/>
    <w:rsid w:val="00BE2D32"/>
    <w:rsid w:val="00BE2E51"/>
    <w:rsid w:val="00BE2E85"/>
    <w:rsid w:val="00BE3C75"/>
    <w:rsid w:val="00BE3DC7"/>
    <w:rsid w:val="00BE46EC"/>
    <w:rsid w:val="00BE664E"/>
    <w:rsid w:val="00BE67D1"/>
    <w:rsid w:val="00BE6BF3"/>
    <w:rsid w:val="00BE6EE3"/>
    <w:rsid w:val="00BE7DEC"/>
    <w:rsid w:val="00BF0EF1"/>
    <w:rsid w:val="00BF3CF6"/>
    <w:rsid w:val="00BF770C"/>
    <w:rsid w:val="00C00FCF"/>
    <w:rsid w:val="00C01ACC"/>
    <w:rsid w:val="00C023B4"/>
    <w:rsid w:val="00C026E4"/>
    <w:rsid w:val="00C0385C"/>
    <w:rsid w:val="00C03944"/>
    <w:rsid w:val="00C04C77"/>
    <w:rsid w:val="00C16897"/>
    <w:rsid w:val="00C1748B"/>
    <w:rsid w:val="00C1752A"/>
    <w:rsid w:val="00C2050C"/>
    <w:rsid w:val="00C207F6"/>
    <w:rsid w:val="00C20B9C"/>
    <w:rsid w:val="00C2123A"/>
    <w:rsid w:val="00C22900"/>
    <w:rsid w:val="00C232AA"/>
    <w:rsid w:val="00C24AB7"/>
    <w:rsid w:val="00C24F66"/>
    <w:rsid w:val="00C31FBE"/>
    <w:rsid w:val="00C36C71"/>
    <w:rsid w:val="00C42733"/>
    <w:rsid w:val="00C4293E"/>
    <w:rsid w:val="00C45ED1"/>
    <w:rsid w:val="00C476ED"/>
    <w:rsid w:val="00C47906"/>
    <w:rsid w:val="00C5105D"/>
    <w:rsid w:val="00C62C00"/>
    <w:rsid w:val="00C634F2"/>
    <w:rsid w:val="00C6777A"/>
    <w:rsid w:val="00C728F2"/>
    <w:rsid w:val="00C734E3"/>
    <w:rsid w:val="00C73DB8"/>
    <w:rsid w:val="00C75192"/>
    <w:rsid w:val="00C76227"/>
    <w:rsid w:val="00C7657F"/>
    <w:rsid w:val="00C76A98"/>
    <w:rsid w:val="00C8033F"/>
    <w:rsid w:val="00C818C7"/>
    <w:rsid w:val="00C8290A"/>
    <w:rsid w:val="00C835F5"/>
    <w:rsid w:val="00C87BA4"/>
    <w:rsid w:val="00C90208"/>
    <w:rsid w:val="00C91667"/>
    <w:rsid w:val="00C91743"/>
    <w:rsid w:val="00C91C40"/>
    <w:rsid w:val="00C92866"/>
    <w:rsid w:val="00C931DD"/>
    <w:rsid w:val="00C93416"/>
    <w:rsid w:val="00C93A0D"/>
    <w:rsid w:val="00C94BC4"/>
    <w:rsid w:val="00C97509"/>
    <w:rsid w:val="00CA3279"/>
    <w:rsid w:val="00CA3D74"/>
    <w:rsid w:val="00CA6833"/>
    <w:rsid w:val="00CB2881"/>
    <w:rsid w:val="00CB32DD"/>
    <w:rsid w:val="00CB3460"/>
    <w:rsid w:val="00CB35CD"/>
    <w:rsid w:val="00CB4867"/>
    <w:rsid w:val="00CB6556"/>
    <w:rsid w:val="00CC06D2"/>
    <w:rsid w:val="00CC5BFA"/>
    <w:rsid w:val="00CC73D0"/>
    <w:rsid w:val="00CC782A"/>
    <w:rsid w:val="00CD2A41"/>
    <w:rsid w:val="00CD31D5"/>
    <w:rsid w:val="00CD3B3E"/>
    <w:rsid w:val="00CD7E7F"/>
    <w:rsid w:val="00CE5FF1"/>
    <w:rsid w:val="00CE6EDA"/>
    <w:rsid w:val="00CE6F3D"/>
    <w:rsid w:val="00CE6FE7"/>
    <w:rsid w:val="00CF0CC5"/>
    <w:rsid w:val="00CF12DF"/>
    <w:rsid w:val="00CF1D76"/>
    <w:rsid w:val="00CF1E3F"/>
    <w:rsid w:val="00CF2ECF"/>
    <w:rsid w:val="00CF305D"/>
    <w:rsid w:val="00CF3925"/>
    <w:rsid w:val="00CF3ABE"/>
    <w:rsid w:val="00CF4039"/>
    <w:rsid w:val="00CF5029"/>
    <w:rsid w:val="00CF5794"/>
    <w:rsid w:val="00CF5B27"/>
    <w:rsid w:val="00D004DA"/>
    <w:rsid w:val="00D01237"/>
    <w:rsid w:val="00D02605"/>
    <w:rsid w:val="00D03C48"/>
    <w:rsid w:val="00D11059"/>
    <w:rsid w:val="00D13584"/>
    <w:rsid w:val="00D13CD8"/>
    <w:rsid w:val="00D14F8B"/>
    <w:rsid w:val="00D15D3A"/>
    <w:rsid w:val="00D22695"/>
    <w:rsid w:val="00D23EF7"/>
    <w:rsid w:val="00D241E5"/>
    <w:rsid w:val="00D25080"/>
    <w:rsid w:val="00D25CD0"/>
    <w:rsid w:val="00D278AC"/>
    <w:rsid w:val="00D315A4"/>
    <w:rsid w:val="00D33251"/>
    <w:rsid w:val="00D35559"/>
    <w:rsid w:val="00D36012"/>
    <w:rsid w:val="00D361ED"/>
    <w:rsid w:val="00D3735F"/>
    <w:rsid w:val="00D41EB1"/>
    <w:rsid w:val="00D4281E"/>
    <w:rsid w:val="00D42F67"/>
    <w:rsid w:val="00D43251"/>
    <w:rsid w:val="00D44A8C"/>
    <w:rsid w:val="00D46078"/>
    <w:rsid w:val="00D47FDF"/>
    <w:rsid w:val="00D50EC4"/>
    <w:rsid w:val="00D5472F"/>
    <w:rsid w:val="00D54A61"/>
    <w:rsid w:val="00D55648"/>
    <w:rsid w:val="00D558BD"/>
    <w:rsid w:val="00D61760"/>
    <w:rsid w:val="00D663E0"/>
    <w:rsid w:val="00D74EF3"/>
    <w:rsid w:val="00D75A65"/>
    <w:rsid w:val="00D761BB"/>
    <w:rsid w:val="00D77C5A"/>
    <w:rsid w:val="00D804C5"/>
    <w:rsid w:val="00D8214A"/>
    <w:rsid w:val="00D86621"/>
    <w:rsid w:val="00D86C9E"/>
    <w:rsid w:val="00D87807"/>
    <w:rsid w:val="00D87938"/>
    <w:rsid w:val="00D92836"/>
    <w:rsid w:val="00D93A18"/>
    <w:rsid w:val="00D93BB8"/>
    <w:rsid w:val="00D945F9"/>
    <w:rsid w:val="00D94B0E"/>
    <w:rsid w:val="00D977C6"/>
    <w:rsid w:val="00DA1907"/>
    <w:rsid w:val="00DA2837"/>
    <w:rsid w:val="00DA2AC0"/>
    <w:rsid w:val="00DA3509"/>
    <w:rsid w:val="00DA50BF"/>
    <w:rsid w:val="00DA52B5"/>
    <w:rsid w:val="00DB14EB"/>
    <w:rsid w:val="00DB5393"/>
    <w:rsid w:val="00DC0499"/>
    <w:rsid w:val="00DC2057"/>
    <w:rsid w:val="00DC265C"/>
    <w:rsid w:val="00DD20DC"/>
    <w:rsid w:val="00DD5196"/>
    <w:rsid w:val="00DD57C6"/>
    <w:rsid w:val="00DD5812"/>
    <w:rsid w:val="00DD5ED7"/>
    <w:rsid w:val="00DE2CB4"/>
    <w:rsid w:val="00DE35D5"/>
    <w:rsid w:val="00DE44AF"/>
    <w:rsid w:val="00DE4E3F"/>
    <w:rsid w:val="00DE706D"/>
    <w:rsid w:val="00DF04C2"/>
    <w:rsid w:val="00DF295A"/>
    <w:rsid w:val="00DF3D8C"/>
    <w:rsid w:val="00DF6E06"/>
    <w:rsid w:val="00DF6EFB"/>
    <w:rsid w:val="00E00F3C"/>
    <w:rsid w:val="00E00F6F"/>
    <w:rsid w:val="00E01BB3"/>
    <w:rsid w:val="00E10387"/>
    <w:rsid w:val="00E10E9D"/>
    <w:rsid w:val="00E127AD"/>
    <w:rsid w:val="00E167EE"/>
    <w:rsid w:val="00E172B8"/>
    <w:rsid w:val="00E1788A"/>
    <w:rsid w:val="00E17CDB"/>
    <w:rsid w:val="00E209CE"/>
    <w:rsid w:val="00E20F93"/>
    <w:rsid w:val="00E227AA"/>
    <w:rsid w:val="00E247AC"/>
    <w:rsid w:val="00E27453"/>
    <w:rsid w:val="00E30B9D"/>
    <w:rsid w:val="00E322DE"/>
    <w:rsid w:val="00E348CE"/>
    <w:rsid w:val="00E3551D"/>
    <w:rsid w:val="00E36298"/>
    <w:rsid w:val="00E36722"/>
    <w:rsid w:val="00E37FE2"/>
    <w:rsid w:val="00E43690"/>
    <w:rsid w:val="00E44F7F"/>
    <w:rsid w:val="00E45212"/>
    <w:rsid w:val="00E45246"/>
    <w:rsid w:val="00E4768A"/>
    <w:rsid w:val="00E506C1"/>
    <w:rsid w:val="00E50CA4"/>
    <w:rsid w:val="00E523C3"/>
    <w:rsid w:val="00E5549E"/>
    <w:rsid w:val="00E5628D"/>
    <w:rsid w:val="00E57AAA"/>
    <w:rsid w:val="00E60917"/>
    <w:rsid w:val="00E60E3D"/>
    <w:rsid w:val="00E60FE1"/>
    <w:rsid w:val="00E624EE"/>
    <w:rsid w:val="00E63330"/>
    <w:rsid w:val="00E63387"/>
    <w:rsid w:val="00E65AC7"/>
    <w:rsid w:val="00E66BC4"/>
    <w:rsid w:val="00E67EFF"/>
    <w:rsid w:val="00E705D0"/>
    <w:rsid w:val="00E70668"/>
    <w:rsid w:val="00E72DD6"/>
    <w:rsid w:val="00E730BC"/>
    <w:rsid w:val="00E7358D"/>
    <w:rsid w:val="00E7362E"/>
    <w:rsid w:val="00E73719"/>
    <w:rsid w:val="00E77F5A"/>
    <w:rsid w:val="00E84A00"/>
    <w:rsid w:val="00E863AB"/>
    <w:rsid w:val="00E90BEB"/>
    <w:rsid w:val="00E959C9"/>
    <w:rsid w:val="00E96DB1"/>
    <w:rsid w:val="00E97855"/>
    <w:rsid w:val="00E97999"/>
    <w:rsid w:val="00E97BBD"/>
    <w:rsid w:val="00EA4291"/>
    <w:rsid w:val="00EA569A"/>
    <w:rsid w:val="00EA5E5F"/>
    <w:rsid w:val="00EA71E3"/>
    <w:rsid w:val="00EB5E2C"/>
    <w:rsid w:val="00EB671C"/>
    <w:rsid w:val="00EB778A"/>
    <w:rsid w:val="00EC4A87"/>
    <w:rsid w:val="00EC5D8F"/>
    <w:rsid w:val="00EC5F8F"/>
    <w:rsid w:val="00EC64D4"/>
    <w:rsid w:val="00EC6A2A"/>
    <w:rsid w:val="00EC6A31"/>
    <w:rsid w:val="00ED0856"/>
    <w:rsid w:val="00ED0D30"/>
    <w:rsid w:val="00ED481A"/>
    <w:rsid w:val="00ED5C1C"/>
    <w:rsid w:val="00EE03E1"/>
    <w:rsid w:val="00EE1A3E"/>
    <w:rsid w:val="00EE1EEA"/>
    <w:rsid w:val="00EE495F"/>
    <w:rsid w:val="00EE4E47"/>
    <w:rsid w:val="00EE6700"/>
    <w:rsid w:val="00EE7787"/>
    <w:rsid w:val="00EF0C58"/>
    <w:rsid w:val="00EF216B"/>
    <w:rsid w:val="00EF22C1"/>
    <w:rsid w:val="00EF33E3"/>
    <w:rsid w:val="00EF4EF3"/>
    <w:rsid w:val="00EF5C8C"/>
    <w:rsid w:val="00EF6CC4"/>
    <w:rsid w:val="00EF6E66"/>
    <w:rsid w:val="00F010A2"/>
    <w:rsid w:val="00F03013"/>
    <w:rsid w:val="00F03C55"/>
    <w:rsid w:val="00F04D19"/>
    <w:rsid w:val="00F04EF3"/>
    <w:rsid w:val="00F05A8D"/>
    <w:rsid w:val="00F10D27"/>
    <w:rsid w:val="00F13E0B"/>
    <w:rsid w:val="00F14733"/>
    <w:rsid w:val="00F151B0"/>
    <w:rsid w:val="00F15294"/>
    <w:rsid w:val="00F15311"/>
    <w:rsid w:val="00F16309"/>
    <w:rsid w:val="00F17C8E"/>
    <w:rsid w:val="00F20247"/>
    <w:rsid w:val="00F20B66"/>
    <w:rsid w:val="00F21C1B"/>
    <w:rsid w:val="00F22220"/>
    <w:rsid w:val="00F2244C"/>
    <w:rsid w:val="00F22E3A"/>
    <w:rsid w:val="00F2662B"/>
    <w:rsid w:val="00F26BE1"/>
    <w:rsid w:val="00F31BD4"/>
    <w:rsid w:val="00F32684"/>
    <w:rsid w:val="00F32BF5"/>
    <w:rsid w:val="00F33935"/>
    <w:rsid w:val="00F34D2E"/>
    <w:rsid w:val="00F37AB4"/>
    <w:rsid w:val="00F40695"/>
    <w:rsid w:val="00F41526"/>
    <w:rsid w:val="00F41858"/>
    <w:rsid w:val="00F42687"/>
    <w:rsid w:val="00F44CCB"/>
    <w:rsid w:val="00F45090"/>
    <w:rsid w:val="00F47DBB"/>
    <w:rsid w:val="00F52973"/>
    <w:rsid w:val="00F548D0"/>
    <w:rsid w:val="00F54DDC"/>
    <w:rsid w:val="00F55347"/>
    <w:rsid w:val="00F56411"/>
    <w:rsid w:val="00F56EA2"/>
    <w:rsid w:val="00F60AE0"/>
    <w:rsid w:val="00F60E2D"/>
    <w:rsid w:val="00F614AD"/>
    <w:rsid w:val="00F62F47"/>
    <w:rsid w:val="00F63340"/>
    <w:rsid w:val="00F6577A"/>
    <w:rsid w:val="00F6644B"/>
    <w:rsid w:val="00F70428"/>
    <w:rsid w:val="00F707C4"/>
    <w:rsid w:val="00F7093F"/>
    <w:rsid w:val="00F70A9E"/>
    <w:rsid w:val="00F70EE7"/>
    <w:rsid w:val="00F715C8"/>
    <w:rsid w:val="00F72980"/>
    <w:rsid w:val="00F7526C"/>
    <w:rsid w:val="00F75508"/>
    <w:rsid w:val="00F75E16"/>
    <w:rsid w:val="00F77444"/>
    <w:rsid w:val="00F77818"/>
    <w:rsid w:val="00F805C0"/>
    <w:rsid w:val="00F838AA"/>
    <w:rsid w:val="00F85BC7"/>
    <w:rsid w:val="00F8638C"/>
    <w:rsid w:val="00F86A09"/>
    <w:rsid w:val="00F87267"/>
    <w:rsid w:val="00F8786F"/>
    <w:rsid w:val="00F903BF"/>
    <w:rsid w:val="00F907DC"/>
    <w:rsid w:val="00F9088F"/>
    <w:rsid w:val="00F919A2"/>
    <w:rsid w:val="00F92944"/>
    <w:rsid w:val="00F9427B"/>
    <w:rsid w:val="00F9597B"/>
    <w:rsid w:val="00F96AB9"/>
    <w:rsid w:val="00FA0E2E"/>
    <w:rsid w:val="00FA255F"/>
    <w:rsid w:val="00FA2EDC"/>
    <w:rsid w:val="00FA3757"/>
    <w:rsid w:val="00FA456E"/>
    <w:rsid w:val="00FA4BA1"/>
    <w:rsid w:val="00FA597D"/>
    <w:rsid w:val="00FA6472"/>
    <w:rsid w:val="00FA6EED"/>
    <w:rsid w:val="00FA7613"/>
    <w:rsid w:val="00FB5AA5"/>
    <w:rsid w:val="00FC0A1B"/>
    <w:rsid w:val="00FC18B6"/>
    <w:rsid w:val="00FC3066"/>
    <w:rsid w:val="00FC3417"/>
    <w:rsid w:val="00FC34BB"/>
    <w:rsid w:val="00FC43D9"/>
    <w:rsid w:val="00FC4E84"/>
    <w:rsid w:val="00FD1298"/>
    <w:rsid w:val="00FD1CA4"/>
    <w:rsid w:val="00FD274E"/>
    <w:rsid w:val="00FD2806"/>
    <w:rsid w:val="00FD36DF"/>
    <w:rsid w:val="00FD39A4"/>
    <w:rsid w:val="00FE07AB"/>
    <w:rsid w:val="00FE2561"/>
    <w:rsid w:val="00FE33AC"/>
    <w:rsid w:val="00FE4010"/>
    <w:rsid w:val="00FE425A"/>
    <w:rsid w:val="00FE640E"/>
    <w:rsid w:val="00FF1AD2"/>
    <w:rsid w:val="00FF3185"/>
    <w:rsid w:val="00FF3526"/>
    <w:rsid w:val="00FF45C4"/>
    <w:rsid w:val="00FF4C55"/>
    <w:rsid w:val="00FF5561"/>
    <w:rsid w:val="00FF5C8A"/>
    <w:rsid w:val="00FF6E2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D0052"/>
  <w15:docId w15:val="{42ED2E8C-F671-4838-8DCE-85ADB9DC2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7B3"/>
    <w:pPr>
      <w:spacing w:after="0" w:line="240" w:lineRule="auto"/>
    </w:pPr>
    <w:rPr>
      <w:rFonts w:ascii="Tahoma" w:eastAsia="Times New Roman" w:hAnsi="Tahoma" w:cs="Times New Roman"/>
      <w:szCs w:val="24"/>
    </w:rPr>
  </w:style>
  <w:style w:type="paragraph" w:styleId="Heading1">
    <w:name w:val="heading 1"/>
    <w:basedOn w:val="Normal"/>
    <w:next w:val="Normal"/>
    <w:link w:val="Heading1Char"/>
    <w:qFormat/>
    <w:rsid w:val="00331254"/>
    <w:pPr>
      <w:keepNext/>
      <w:outlineLvl w:val="0"/>
    </w:pPr>
    <w:rPr>
      <w:rFonts w:cs="Arial"/>
      <w:b/>
    </w:rPr>
  </w:style>
  <w:style w:type="paragraph" w:styleId="Heading2">
    <w:name w:val="heading 2"/>
    <w:basedOn w:val="Normal"/>
    <w:next w:val="Normal"/>
    <w:link w:val="Heading2Char"/>
    <w:uiPriority w:val="9"/>
    <w:unhideWhenUsed/>
    <w:qFormat/>
    <w:rsid w:val="00C762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D1CA4"/>
    <w:pPr>
      <w:keepNext/>
      <w:keepLines/>
      <w:spacing w:before="120" w:after="120"/>
      <w:outlineLvl w:val="2"/>
    </w:pPr>
    <w:rPr>
      <w:rFonts w:eastAsiaTheme="majorEastAsia" w:cstheme="majorBidi"/>
      <w:b/>
      <w:bCs/>
      <w:color w:val="FF3300"/>
    </w:rPr>
  </w:style>
  <w:style w:type="paragraph" w:styleId="Heading4">
    <w:name w:val="heading 4"/>
    <w:basedOn w:val="Normal"/>
    <w:link w:val="Heading4Char"/>
    <w:qFormat/>
    <w:rsid w:val="00C76227"/>
    <w:pPr>
      <w:keepNext/>
      <w:spacing w:before="240" w:after="60"/>
      <w:outlineLvl w:val="3"/>
    </w:pPr>
    <w:rPr>
      <w:rFonts w:ascii="Verdana" w:hAnsi="Verdana"/>
      <w:b/>
      <w:bCs/>
      <w:sz w:val="28"/>
      <w:szCs w:val="28"/>
    </w:rPr>
  </w:style>
  <w:style w:type="paragraph" w:styleId="Heading5">
    <w:name w:val="heading 5"/>
    <w:basedOn w:val="Normal"/>
    <w:next w:val="Normal"/>
    <w:link w:val="Heading5Char"/>
    <w:uiPriority w:val="9"/>
    <w:unhideWhenUsed/>
    <w:qFormat/>
    <w:rsid w:val="00BC7DF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AF67B3"/>
    <w:pPr>
      <w:keepNext/>
      <w:spacing w:before="480" w:after="240"/>
      <w:outlineLvl w:val="1"/>
    </w:pPr>
    <w:rPr>
      <w:b/>
      <w:color w:val="FF3300"/>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AF67B3"/>
    <w:pPr>
      <w:spacing w:after="240"/>
      <w:outlineLvl w:val="0"/>
    </w:pPr>
    <w:rPr>
      <w:b/>
      <w:color w:val="003399"/>
      <w:sz w:val="24"/>
      <w:szCs w:val="28"/>
    </w:rPr>
  </w:style>
  <w:style w:type="paragraph" w:styleId="Footer">
    <w:name w:val="footer"/>
    <w:basedOn w:val="Normal"/>
    <w:link w:val="FooterChar"/>
    <w:uiPriority w:val="99"/>
    <w:unhideWhenUsed/>
    <w:rsid w:val="00EE7787"/>
    <w:pPr>
      <w:tabs>
        <w:tab w:val="center" w:pos="4513"/>
        <w:tab w:val="right" w:pos="9026"/>
      </w:tabs>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line="241" w:lineRule="atLeast"/>
    </w:pPr>
    <w:rPr>
      <w:rFonts w:ascii="Adobe Garamond Pro" w:eastAsiaTheme="minorHAnsi" w:hAnsi="Adobe Garamond Pro"/>
      <w:lang w:eastAsia="en-US"/>
    </w:rPr>
  </w:style>
  <w:style w:type="paragraph" w:customStyle="1" w:styleId="Pa10">
    <w:name w:val="Pa10"/>
    <w:basedOn w:val="Normal"/>
    <w:next w:val="Normal"/>
    <w:uiPriority w:val="99"/>
    <w:rsid w:val="002B169B"/>
    <w:pPr>
      <w:autoSpaceDE w:val="0"/>
      <w:autoSpaceDN w:val="0"/>
      <w:adjustRightInd w:val="0"/>
      <w:spacing w:line="241" w:lineRule="atLeast"/>
    </w:pPr>
    <w:rPr>
      <w:rFonts w:ascii="Adobe Garamond Pro" w:eastAsiaTheme="minorHAnsi" w:hAnsi="Adobe Garamond Pro"/>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FD1CA4"/>
    <w:rPr>
      <w:rFonts w:ascii="Tahoma" w:eastAsiaTheme="majorEastAsia" w:hAnsi="Tahoma" w:cstheme="majorBidi"/>
      <w:b/>
      <w:bCs/>
      <w:color w:val="FF3300"/>
      <w:szCs w:val="24"/>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hAnsi="Times New Roman"/>
    </w:rPr>
  </w:style>
  <w:style w:type="character" w:styleId="UnresolvedMention">
    <w:name w:val="Unresolved Mention"/>
    <w:basedOn w:val="DefaultParagraphFont"/>
    <w:uiPriority w:val="99"/>
    <w:semiHidden/>
    <w:unhideWhenUsed/>
    <w:rsid w:val="0038011C"/>
    <w:rPr>
      <w:color w:val="808080"/>
      <w:shd w:val="clear" w:color="auto" w:fill="E6E6E6"/>
    </w:rPr>
  </w:style>
  <w:style w:type="character" w:styleId="Strong">
    <w:name w:val="Strong"/>
    <w:basedOn w:val="DefaultParagraphFont"/>
    <w:uiPriority w:val="22"/>
    <w:qFormat/>
    <w:rsid w:val="003C3394"/>
    <w:rPr>
      <w:b/>
      <w:bCs/>
    </w:rPr>
  </w:style>
  <w:style w:type="paragraph" w:customStyle="1" w:styleId="TextBox">
    <w:name w:val="TextBox"/>
    <w:basedOn w:val="Normal"/>
    <w:link w:val="TextBoxChar"/>
    <w:qFormat/>
    <w:rsid w:val="0001118D"/>
    <w:pPr>
      <w:spacing w:after="120" w:line="288" w:lineRule="auto"/>
    </w:pPr>
    <w:rPr>
      <w:b/>
      <w:sz w:val="24"/>
    </w:rPr>
  </w:style>
  <w:style w:type="character" w:customStyle="1" w:styleId="TextBoxChar">
    <w:name w:val="TextBox Char"/>
    <w:link w:val="TextBox"/>
    <w:rsid w:val="0001118D"/>
    <w:rPr>
      <w:rFonts w:ascii="Rockwell" w:eastAsia="Times New Roman" w:hAnsi="Rockwell" w:cs="Times New Roman"/>
      <w:b/>
      <w:sz w:val="24"/>
      <w:szCs w:val="24"/>
    </w:rPr>
  </w:style>
  <w:style w:type="paragraph" w:styleId="TOC4">
    <w:name w:val="toc 4"/>
    <w:basedOn w:val="Normal"/>
    <w:next w:val="Normal"/>
    <w:autoRedefine/>
    <w:uiPriority w:val="39"/>
    <w:unhideWhenUsed/>
    <w:rsid w:val="0044345D"/>
    <w:pPr>
      <w:spacing w:after="100"/>
      <w:ind w:left="720"/>
    </w:pPr>
    <w:rPr>
      <w:rFonts w:asciiTheme="minorHAnsi" w:eastAsiaTheme="minorEastAsia" w:hAnsiTheme="minorHAnsi" w:cstheme="minorBidi"/>
      <w:sz w:val="24"/>
    </w:rPr>
  </w:style>
  <w:style w:type="paragraph" w:styleId="TOC5">
    <w:name w:val="toc 5"/>
    <w:basedOn w:val="Normal"/>
    <w:next w:val="Normal"/>
    <w:autoRedefine/>
    <w:uiPriority w:val="39"/>
    <w:unhideWhenUsed/>
    <w:rsid w:val="0044345D"/>
    <w:pPr>
      <w:spacing w:after="100"/>
      <w:ind w:left="960"/>
    </w:pPr>
    <w:rPr>
      <w:rFonts w:asciiTheme="minorHAnsi" w:eastAsiaTheme="minorEastAsia" w:hAnsiTheme="minorHAnsi" w:cstheme="minorBidi"/>
      <w:sz w:val="24"/>
    </w:rPr>
  </w:style>
  <w:style w:type="paragraph" w:styleId="TOC6">
    <w:name w:val="toc 6"/>
    <w:basedOn w:val="Normal"/>
    <w:next w:val="Normal"/>
    <w:autoRedefine/>
    <w:uiPriority w:val="39"/>
    <w:unhideWhenUsed/>
    <w:rsid w:val="0044345D"/>
    <w:pPr>
      <w:spacing w:after="100"/>
      <w:ind w:left="1200"/>
    </w:pPr>
    <w:rPr>
      <w:rFonts w:asciiTheme="minorHAnsi" w:eastAsiaTheme="minorEastAsia" w:hAnsiTheme="minorHAnsi" w:cstheme="minorBidi"/>
      <w:sz w:val="24"/>
    </w:rPr>
  </w:style>
  <w:style w:type="paragraph" w:styleId="TOC7">
    <w:name w:val="toc 7"/>
    <w:basedOn w:val="Normal"/>
    <w:next w:val="Normal"/>
    <w:autoRedefine/>
    <w:uiPriority w:val="39"/>
    <w:unhideWhenUsed/>
    <w:rsid w:val="0044345D"/>
    <w:pPr>
      <w:spacing w:after="100"/>
      <w:ind w:left="1440"/>
    </w:pPr>
    <w:rPr>
      <w:rFonts w:asciiTheme="minorHAnsi" w:eastAsiaTheme="minorEastAsia" w:hAnsiTheme="minorHAnsi" w:cstheme="minorBidi"/>
      <w:sz w:val="24"/>
    </w:rPr>
  </w:style>
  <w:style w:type="paragraph" w:styleId="TOC8">
    <w:name w:val="toc 8"/>
    <w:basedOn w:val="Normal"/>
    <w:next w:val="Normal"/>
    <w:autoRedefine/>
    <w:uiPriority w:val="39"/>
    <w:unhideWhenUsed/>
    <w:rsid w:val="0044345D"/>
    <w:pPr>
      <w:spacing w:after="100"/>
      <w:ind w:left="1680"/>
    </w:pPr>
    <w:rPr>
      <w:rFonts w:asciiTheme="minorHAnsi" w:eastAsiaTheme="minorEastAsia" w:hAnsiTheme="minorHAnsi" w:cstheme="minorBidi"/>
      <w:sz w:val="24"/>
    </w:rPr>
  </w:style>
  <w:style w:type="paragraph" w:styleId="TOC9">
    <w:name w:val="toc 9"/>
    <w:basedOn w:val="Normal"/>
    <w:next w:val="Normal"/>
    <w:autoRedefine/>
    <w:uiPriority w:val="39"/>
    <w:unhideWhenUsed/>
    <w:rsid w:val="0044345D"/>
    <w:pPr>
      <w:spacing w:after="100"/>
      <w:ind w:left="1920"/>
    </w:pPr>
    <w:rPr>
      <w:rFonts w:asciiTheme="minorHAnsi" w:eastAsiaTheme="minorEastAsia" w:hAnsiTheme="minorHAnsi" w:cstheme="minorBidi"/>
      <w:sz w:val="24"/>
    </w:rPr>
  </w:style>
  <w:style w:type="paragraph" w:customStyle="1" w:styleId="xmsonormal">
    <w:name w:val="x_msonormal"/>
    <w:basedOn w:val="Normal"/>
    <w:rsid w:val="0072000C"/>
    <w:rPr>
      <w:rFonts w:ascii="Calibri" w:eastAsia="Calibri" w:hAnsi="Calibri" w:cs="Calibri"/>
      <w:szCs w:val="22"/>
      <w:lang w:val="en-US" w:eastAsia="en-US"/>
    </w:rPr>
  </w:style>
  <w:style w:type="character" w:customStyle="1" w:styleId="ListParagraphChar">
    <w:name w:val="List Paragraph Char"/>
    <w:basedOn w:val="DefaultParagraphFont"/>
    <w:link w:val="ListParagraph"/>
    <w:uiPriority w:val="34"/>
    <w:locked/>
    <w:rsid w:val="00E00F6F"/>
    <w:rPr>
      <w:rFonts w:ascii="Tahoma" w:eastAsia="Times New Roman" w:hAnsi="Tahoma"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036549">
      <w:bodyDiv w:val="1"/>
      <w:marLeft w:val="0"/>
      <w:marRight w:val="0"/>
      <w:marTop w:val="0"/>
      <w:marBottom w:val="0"/>
      <w:divBdr>
        <w:top w:val="none" w:sz="0" w:space="0" w:color="auto"/>
        <w:left w:val="none" w:sz="0" w:space="0" w:color="auto"/>
        <w:bottom w:val="none" w:sz="0" w:space="0" w:color="auto"/>
        <w:right w:val="none" w:sz="0" w:space="0" w:color="auto"/>
      </w:divBdr>
      <w:divsChild>
        <w:div w:id="182325553">
          <w:marLeft w:val="0"/>
          <w:marRight w:val="0"/>
          <w:marTop w:val="0"/>
          <w:marBottom w:val="0"/>
          <w:divBdr>
            <w:top w:val="none" w:sz="0" w:space="0" w:color="auto"/>
            <w:left w:val="none" w:sz="0" w:space="0" w:color="auto"/>
            <w:bottom w:val="none" w:sz="0" w:space="0" w:color="auto"/>
            <w:right w:val="none" w:sz="0" w:space="0" w:color="auto"/>
          </w:divBdr>
          <w:divsChild>
            <w:div w:id="1428649472">
              <w:marLeft w:val="0"/>
              <w:marRight w:val="0"/>
              <w:marTop w:val="0"/>
              <w:marBottom w:val="0"/>
              <w:divBdr>
                <w:top w:val="none" w:sz="0" w:space="0" w:color="auto"/>
                <w:left w:val="none" w:sz="0" w:space="0" w:color="auto"/>
                <w:bottom w:val="none" w:sz="0" w:space="0" w:color="auto"/>
                <w:right w:val="none" w:sz="0" w:space="0" w:color="auto"/>
              </w:divBdr>
              <w:divsChild>
                <w:div w:id="7668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17259528">
      <w:bodyDiv w:val="1"/>
      <w:marLeft w:val="0"/>
      <w:marRight w:val="0"/>
      <w:marTop w:val="0"/>
      <w:marBottom w:val="0"/>
      <w:divBdr>
        <w:top w:val="none" w:sz="0" w:space="0" w:color="auto"/>
        <w:left w:val="none" w:sz="0" w:space="0" w:color="auto"/>
        <w:bottom w:val="none" w:sz="0" w:space="0" w:color="auto"/>
        <w:right w:val="none" w:sz="0" w:space="0" w:color="auto"/>
      </w:divBdr>
      <w:divsChild>
        <w:div w:id="1587956147">
          <w:marLeft w:val="0"/>
          <w:marRight w:val="0"/>
          <w:marTop w:val="0"/>
          <w:marBottom w:val="0"/>
          <w:divBdr>
            <w:top w:val="none" w:sz="0" w:space="0" w:color="auto"/>
            <w:left w:val="none" w:sz="0" w:space="0" w:color="auto"/>
            <w:bottom w:val="none" w:sz="0" w:space="0" w:color="auto"/>
            <w:right w:val="none" w:sz="0" w:space="0" w:color="auto"/>
          </w:divBdr>
          <w:divsChild>
            <w:div w:id="1933124569">
              <w:marLeft w:val="0"/>
              <w:marRight w:val="0"/>
              <w:marTop w:val="0"/>
              <w:marBottom w:val="0"/>
              <w:divBdr>
                <w:top w:val="none" w:sz="0" w:space="0" w:color="auto"/>
                <w:left w:val="none" w:sz="0" w:space="0" w:color="auto"/>
                <w:bottom w:val="none" w:sz="0" w:space="0" w:color="auto"/>
                <w:right w:val="none" w:sz="0" w:space="0" w:color="auto"/>
              </w:divBdr>
              <w:divsChild>
                <w:div w:id="108803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03187">
      <w:bodyDiv w:val="1"/>
      <w:marLeft w:val="0"/>
      <w:marRight w:val="0"/>
      <w:marTop w:val="0"/>
      <w:marBottom w:val="0"/>
      <w:divBdr>
        <w:top w:val="none" w:sz="0" w:space="0" w:color="auto"/>
        <w:left w:val="none" w:sz="0" w:space="0" w:color="auto"/>
        <w:bottom w:val="none" w:sz="0" w:space="0" w:color="auto"/>
        <w:right w:val="none" w:sz="0" w:space="0" w:color="auto"/>
      </w:divBdr>
      <w:divsChild>
        <w:div w:id="382827849">
          <w:marLeft w:val="0"/>
          <w:marRight w:val="0"/>
          <w:marTop w:val="0"/>
          <w:marBottom w:val="0"/>
          <w:divBdr>
            <w:top w:val="none" w:sz="0" w:space="0" w:color="auto"/>
            <w:left w:val="none" w:sz="0" w:space="0" w:color="auto"/>
            <w:bottom w:val="none" w:sz="0" w:space="0" w:color="auto"/>
            <w:right w:val="none" w:sz="0" w:space="0" w:color="auto"/>
          </w:divBdr>
          <w:divsChild>
            <w:div w:id="1136919933">
              <w:marLeft w:val="0"/>
              <w:marRight w:val="0"/>
              <w:marTop w:val="0"/>
              <w:marBottom w:val="0"/>
              <w:divBdr>
                <w:top w:val="none" w:sz="0" w:space="0" w:color="auto"/>
                <w:left w:val="none" w:sz="0" w:space="0" w:color="auto"/>
                <w:bottom w:val="none" w:sz="0" w:space="0" w:color="auto"/>
                <w:right w:val="none" w:sz="0" w:space="0" w:color="auto"/>
              </w:divBdr>
              <w:divsChild>
                <w:div w:id="180075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29483">
      <w:bodyDiv w:val="1"/>
      <w:marLeft w:val="0"/>
      <w:marRight w:val="0"/>
      <w:marTop w:val="0"/>
      <w:marBottom w:val="0"/>
      <w:divBdr>
        <w:top w:val="none" w:sz="0" w:space="0" w:color="auto"/>
        <w:left w:val="none" w:sz="0" w:space="0" w:color="auto"/>
        <w:bottom w:val="none" w:sz="0" w:space="0" w:color="auto"/>
        <w:right w:val="none" w:sz="0" w:space="0" w:color="auto"/>
      </w:divBdr>
      <w:divsChild>
        <w:div w:id="790174699">
          <w:marLeft w:val="0"/>
          <w:marRight w:val="0"/>
          <w:marTop w:val="0"/>
          <w:marBottom w:val="0"/>
          <w:divBdr>
            <w:top w:val="none" w:sz="0" w:space="0" w:color="auto"/>
            <w:left w:val="none" w:sz="0" w:space="0" w:color="auto"/>
            <w:bottom w:val="none" w:sz="0" w:space="0" w:color="auto"/>
            <w:right w:val="none" w:sz="0" w:space="0" w:color="auto"/>
          </w:divBdr>
          <w:divsChild>
            <w:div w:id="1156343756">
              <w:marLeft w:val="0"/>
              <w:marRight w:val="0"/>
              <w:marTop w:val="0"/>
              <w:marBottom w:val="0"/>
              <w:divBdr>
                <w:top w:val="none" w:sz="0" w:space="0" w:color="auto"/>
                <w:left w:val="none" w:sz="0" w:space="0" w:color="auto"/>
                <w:bottom w:val="none" w:sz="0" w:space="0" w:color="auto"/>
                <w:right w:val="none" w:sz="0" w:space="0" w:color="auto"/>
              </w:divBdr>
              <w:divsChild>
                <w:div w:id="162326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3070">
      <w:bodyDiv w:val="1"/>
      <w:marLeft w:val="0"/>
      <w:marRight w:val="0"/>
      <w:marTop w:val="0"/>
      <w:marBottom w:val="0"/>
      <w:divBdr>
        <w:top w:val="none" w:sz="0" w:space="0" w:color="auto"/>
        <w:left w:val="none" w:sz="0" w:space="0" w:color="auto"/>
        <w:bottom w:val="none" w:sz="0" w:space="0" w:color="auto"/>
        <w:right w:val="none" w:sz="0" w:space="0" w:color="auto"/>
      </w:divBdr>
      <w:divsChild>
        <w:div w:id="1126846923">
          <w:marLeft w:val="0"/>
          <w:marRight w:val="0"/>
          <w:marTop w:val="0"/>
          <w:marBottom w:val="0"/>
          <w:divBdr>
            <w:top w:val="none" w:sz="0" w:space="0" w:color="auto"/>
            <w:left w:val="none" w:sz="0" w:space="0" w:color="auto"/>
            <w:bottom w:val="none" w:sz="0" w:space="0" w:color="auto"/>
            <w:right w:val="none" w:sz="0" w:space="0" w:color="auto"/>
          </w:divBdr>
          <w:divsChild>
            <w:div w:id="513153087">
              <w:marLeft w:val="0"/>
              <w:marRight w:val="0"/>
              <w:marTop w:val="0"/>
              <w:marBottom w:val="0"/>
              <w:divBdr>
                <w:top w:val="none" w:sz="0" w:space="0" w:color="auto"/>
                <w:left w:val="none" w:sz="0" w:space="0" w:color="auto"/>
                <w:bottom w:val="none" w:sz="0" w:space="0" w:color="auto"/>
                <w:right w:val="none" w:sz="0" w:space="0" w:color="auto"/>
              </w:divBdr>
              <w:divsChild>
                <w:div w:id="74622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7012">
      <w:bodyDiv w:val="1"/>
      <w:marLeft w:val="0"/>
      <w:marRight w:val="0"/>
      <w:marTop w:val="0"/>
      <w:marBottom w:val="0"/>
      <w:divBdr>
        <w:top w:val="none" w:sz="0" w:space="0" w:color="auto"/>
        <w:left w:val="none" w:sz="0" w:space="0" w:color="auto"/>
        <w:bottom w:val="none" w:sz="0" w:space="0" w:color="auto"/>
        <w:right w:val="none" w:sz="0" w:space="0" w:color="auto"/>
      </w:divBdr>
      <w:divsChild>
        <w:div w:id="1041251806">
          <w:marLeft w:val="0"/>
          <w:marRight w:val="0"/>
          <w:marTop w:val="0"/>
          <w:marBottom w:val="0"/>
          <w:divBdr>
            <w:top w:val="none" w:sz="0" w:space="0" w:color="auto"/>
            <w:left w:val="none" w:sz="0" w:space="0" w:color="auto"/>
            <w:bottom w:val="none" w:sz="0" w:space="0" w:color="auto"/>
            <w:right w:val="none" w:sz="0" w:space="0" w:color="auto"/>
          </w:divBdr>
          <w:divsChild>
            <w:div w:id="43409812">
              <w:marLeft w:val="0"/>
              <w:marRight w:val="0"/>
              <w:marTop w:val="0"/>
              <w:marBottom w:val="0"/>
              <w:divBdr>
                <w:top w:val="none" w:sz="0" w:space="0" w:color="auto"/>
                <w:left w:val="none" w:sz="0" w:space="0" w:color="auto"/>
                <w:bottom w:val="none" w:sz="0" w:space="0" w:color="auto"/>
                <w:right w:val="none" w:sz="0" w:space="0" w:color="auto"/>
              </w:divBdr>
              <w:divsChild>
                <w:div w:id="1933968431">
                  <w:marLeft w:val="0"/>
                  <w:marRight w:val="0"/>
                  <w:marTop w:val="0"/>
                  <w:marBottom w:val="0"/>
                  <w:divBdr>
                    <w:top w:val="none" w:sz="0" w:space="0" w:color="auto"/>
                    <w:left w:val="none" w:sz="0" w:space="0" w:color="auto"/>
                    <w:bottom w:val="none" w:sz="0" w:space="0" w:color="auto"/>
                    <w:right w:val="none" w:sz="0" w:space="0" w:color="auto"/>
                  </w:divBdr>
                  <w:divsChild>
                    <w:div w:id="71119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0252">
              <w:marLeft w:val="0"/>
              <w:marRight w:val="0"/>
              <w:marTop w:val="0"/>
              <w:marBottom w:val="0"/>
              <w:divBdr>
                <w:top w:val="none" w:sz="0" w:space="0" w:color="auto"/>
                <w:left w:val="none" w:sz="0" w:space="0" w:color="auto"/>
                <w:bottom w:val="none" w:sz="0" w:space="0" w:color="auto"/>
                <w:right w:val="none" w:sz="0" w:space="0" w:color="auto"/>
              </w:divBdr>
              <w:divsChild>
                <w:div w:id="1842893956">
                  <w:marLeft w:val="0"/>
                  <w:marRight w:val="0"/>
                  <w:marTop w:val="0"/>
                  <w:marBottom w:val="0"/>
                  <w:divBdr>
                    <w:top w:val="none" w:sz="0" w:space="0" w:color="auto"/>
                    <w:left w:val="none" w:sz="0" w:space="0" w:color="auto"/>
                    <w:bottom w:val="none" w:sz="0" w:space="0" w:color="auto"/>
                    <w:right w:val="none" w:sz="0" w:space="0" w:color="auto"/>
                  </w:divBdr>
                  <w:divsChild>
                    <w:div w:id="354499728">
                      <w:marLeft w:val="0"/>
                      <w:marRight w:val="0"/>
                      <w:marTop w:val="0"/>
                      <w:marBottom w:val="0"/>
                      <w:divBdr>
                        <w:top w:val="none" w:sz="0" w:space="0" w:color="auto"/>
                        <w:left w:val="none" w:sz="0" w:space="0" w:color="auto"/>
                        <w:bottom w:val="none" w:sz="0" w:space="0" w:color="auto"/>
                        <w:right w:val="none" w:sz="0" w:space="0" w:color="auto"/>
                      </w:divBdr>
                    </w:div>
                  </w:divsChild>
                </w:div>
                <w:div w:id="954219181">
                  <w:marLeft w:val="0"/>
                  <w:marRight w:val="0"/>
                  <w:marTop w:val="0"/>
                  <w:marBottom w:val="0"/>
                  <w:divBdr>
                    <w:top w:val="none" w:sz="0" w:space="0" w:color="auto"/>
                    <w:left w:val="none" w:sz="0" w:space="0" w:color="auto"/>
                    <w:bottom w:val="none" w:sz="0" w:space="0" w:color="auto"/>
                    <w:right w:val="none" w:sz="0" w:space="0" w:color="auto"/>
                  </w:divBdr>
                  <w:divsChild>
                    <w:div w:id="1527595417">
                      <w:marLeft w:val="0"/>
                      <w:marRight w:val="0"/>
                      <w:marTop w:val="0"/>
                      <w:marBottom w:val="0"/>
                      <w:divBdr>
                        <w:top w:val="none" w:sz="0" w:space="0" w:color="auto"/>
                        <w:left w:val="none" w:sz="0" w:space="0" w:color="auto"/>
                        <w:bottom w:val="none" w:sz="0" w:space="0" w:color="auto"/>
                        <w:right w:val="none" w:sz="0" w:space="0" w:color="auto"/>
                      </w:divBdr>
                    </w:div>
                  </w:divsChild>
                </w:div>
                <w:div w:id="348677883">
                  <w:marLeft w:val="0"/>
                  <w:marRight w:val="0"/>
                  <w:marTop w:val="0"/>
                  <w:marBottom w:val="0"/>
                  <w:divBdr>
                    <w:top w:val="none" w:sz="0" w:space="0" w:color="auto"/>
                    <w:left w:val="none" w:sz="0" w:space="0" w:color="auto"/>
                    <w:bottom w:val="none" w:sz="0" w:space="0" w:color="auto"/>
                    <w:right w:val="none" w:sz="0" w:space="0" w:color="auto"/>
                  </w:divBdr>
                  <w:divsChild>
                    <w:div w:id="221604148">
                      <w:marLeft w:val="0"/>
                      <w:marRight w:val="0"/>
                      <w:marTop w:val="0"/>
                      <w:marBottom w:val="0"/>
                      <w:divBdr>
                        <w:top w:val="none" w:sz="0" w:space="0" w:color="auto"/>
                        <w:left w:val="none" w:sz="0" w:space="0" w:color="auto"/>
                        <w:bottom w:val="none" w:sz="0" w:space="0" w:color="auto"/>
                        <w:right w:val="none" w:sz="0" w:space="0" w:color="auto"/>
                      </w:divBdr>
                    </w:div>
                  </w:divsChild>
                </w:div>
                <w:div w:id="1289892273">
                  <w:marLeft w:val="0"/>
                  <w:marRight w:val="0"/>
                  <w:marTop w:val="0"/>
                  <w:marBottom w:val="0"/>
                  <w:divBdr>
                    <w:top w:val="none" w:sz="0" w:space="0" w:color="auto"/>
                    <w:left w:val="none" w:sz="0" w:space="0" w:color="auto"/>
                    <w:bottom w:val="none" w:sz="0" w:space="0" w:color="auto"/>
                    <w:right w:val="none" w:sz="0" w:space="0" w:color="auto"/>
                  </w:divBdr>
                  <w:divsChild>
                    <w:div w:id="1431509242">
                      <w:marLeft w:val="0"/>
                      <w:marRight w:val="0"/>
                      <w:marTop w:val="0"/>
                      <w:marBottom w:val="0"/>
                      <w:divBdr>
                        <w:top w:val="none" w:sz="0" w:space="0" w:color="auto"/>
                        <w:left w:val="none" w:sz="0" w:space="0" w:color="auto"/>
                        <w:bottom w:val="none" w:sz="0" w:space="0" w:color="auto"/>
                        <w:right w:val="none" w:sz="0" w:space="0" w:color="auto"/>
                      </w:divBdr>
                    </w:div>
                  </w:divsChild>
                </w:div>
                <w:div w:id="1732263807">
                  <w:marLeft w:val="0"/>
                  <w:marRight w:val="0"/>
                  <w:marTop w:val="0"/>
                  <w:marBottom w:val="0"/>
                  <w:divBdr>
                    <w:top w:val="none" w:sz="0" w:space="0" w:color="auto"/>
                    <w:left w:val="none" w:sz="0" w:space="0" w:color="auto"/>
                    <w:bottom w:val="none" w:sz="0" w:space="0" w:color="auto"/>
                    <w:right w:val="none" w:sz="0" w:space="0" w:color="auto"/>
                  </w:divBdr>
                  <w:divsChild>
                    <w:div w:id="206787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12000">
      <w:bodyDiv w:val="1"/>
      <w:marLeft w:val="0"/>
      <w:marRight w:val="0"/>
      <w:marTop w:val="0"/>
      <w:marBottom w:val="0"/>
      <w:divBdr>
        <w:top w:val="none" w:sz="0" w:space="0" w:color="auto"/>
        <w:left w:val="none" w:sz="0" w:space="0" w:color="auto"/>
        <w:bottom w:val="none" w:sz="0" w:space="0" w:color="auto"/>
        <w:right w:val="none" w:sz="0" w:space="0" w:color="auto"/>
      </w:divBdr>
      <w:divsChild>
        <w:div w:id="223104833">
          <w:marLeft w:val="0"/>
          <w:marRight w:val="0"/>
          <w:marTop w:val="0"/>
          <w:marBottom w:val="0"/>
          <w:divBdr>
            <w:top w:val="none" w:sz="0" w:space="0" w:color="auto"/>
            <w:left w:val="none" w:sz="0" w:space="0" w:color="auto"/>
            <w:bottom w:val="none" w:sz="0" w:space="0" w:color="auto"/>
            <w:right w:val="none" w:sz="0" w:space="0" w:color="auto"/>
          </w:divBdr>
          <w:divsChild>
            <w:div w:id="1086075764">
              <w:marLeft w:val="0"/>
              <w:marRight w:val="0"/>
              <w:marTop w:val="0"/>
              <w:marBottom w:val="0"/>
              <w:divBdr>
                <w:top w:val="none" w:sz="0" w:space="0" w:color="auto"/>
                <w:left w:val="none" w:sz="0" w:space="0" w:color="auto"/>
                <w:bottom w:val="none" w:sz="0" w:space="0" w:color="auto"/>
                <w:right w:val="none" w:sz="0" w:space="0" w:color="auto"/>
              </w:divBdr>
              <w:divsChild>
                <w:div w:id="2068454153">
                  <w:marLeft w:val="0"/>
                  <w:marRight w:val="0"/>
                  <w:marTop w:val="0"/>
                  <w:marBottom w:val="0"/>
                  <w:divBdr>
                    <w:top w:val="none" w:sz="0" w:space="0" w:color="auto"/>
                    <w:left w:val="none" w:sz="0" w:space="0" w:color="auto"/>
                    <w:bottom w:val="none" w:sz="0" w:space="0" w:color="auto"/>
                    <w:right w:val="none" w:sz="0" w:space="0" w:color="auto"/>
                  </w:divBdr>
                  <w:divsChild>
                    <w:div w:id="17623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150733">
      <w:bodyDiv w:val="1"/>
      <w:marLeft w:val="0"/>
      <w:marRight w:val="0"/>
      <w:marTop w:val="0"/>
      <w:marBottom w:val="0"/>
      <w:divBdr>
        <w:top w:val="none" w:sz="0" w:space="0" w:color="auto"/>
        <w:left w:val="none" w:sz="0" w:space="0" w:color="auto"/>
        <w:bottom w:val="none" w:sz="0" w:space="0" w:color="auto"/>
        <w:right w:val="none" w:sz="0" w:space="0" w:color="auto"/>
      </w:divBdr>
      <w:divsChild>
        <w:div w:id="2141411751">
          <w:marLeft w:val="0"/>
          <w:marRight w:val="0"/>
          <w:marTop w:val="0"/>
          <w:marBottom w:val="0"/>
          <w:divBdr>
            <w:top w:val="none" w:sz="0" w:space="0" w:color="auto"/>
            <w:left w:val="none" w:sz="0" w:space="0" w:color="auto"/>
            <w:bottom w:val="none" w:sz="0" w:space="0" w:color="auto"/>
            <w:right w:val="none" w:sz="0" w:space="0" w:color="auto"/>
          </w:divBdr>
          <w:divsChild>
            <w:div w:id="209344465">
              <w:marLeft w:val="0"/>
              <w:marRight w:val="0"/>
              <w:marTop w:val="0"/>
              <w:marBottom w:val="0"/>
              <w:divBdr>
                <w:top w:val="none" w:sz="0" w:space="0" w:color="auto"/>
                <w:left w:val="none" w:sz="0" w:space="0" w:color="auto"/>
                <w:bottom w:val="none" w:sz="0" w:space="0" w:color="auto"/>
                <w:right w:val="none" w:sz="0" w:space="0" w:color="auto"/>
              </w:divBdr>
              <w:divsChild>
                <w:div w:id="38891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94004">
      <w:bodyDiv w:val="1"/>
      <w:marLeft w:val="0"/>
      <w:marRight w:val="0"/>
      <w:marTop w:val="0"/>
      <w:marBottom w:val="0"/>
      <w:divBdr>
        <w:top w:val="none" w:sz="0" w:space="0" w:color="auto"/>
        <w:left w:val="none" w:sz="0" w:space="0" w:color="auto"/>
        <w:bottom w:val="none" w:sz="0" w:space="0" w:color="auto"/>
        <w:right w:val="none" w:sz="0" w:space="0" w:color="auto"/>
      </w:divBdr>
      <w:divsChild>
        <w:div w:id="1731341309">
          <w:marLeft w:val="0"/>
          <w:marRight w:val="0"/>
          <w:marTop w:val="0"/>
          <w:marBottom w:val="0"/>
          <w:divBdr>
            <w:top w:val="none" w:sz="0" w:space="0" w:color="auto"/>
            <w:left w:val="none" w:sz="0" w:space="0" w:color="auto"/>
            <w:bottom w:val="none" w:sz="0" w:space="0" w:color="auto"/>
            <w:right w:val="none" w:sz="0" w:space="0" w:color="auto"/>
          </w:divBdr>
          <w:divsChild>
            <w:div w:id="756024441">
              <w:marLeft w:val="0"/>
              <w:marRight w:val="0"/>
              <w:marTop w:val="0"/>
              <w:marBottom w:val="0"/>
              <w:divBdr>
                <w:top w:val="none" w:sz="0" w:space="0" w:color="auto"/>
                <w:left w:val="none" w:sz="0" w:space="0" w:color="auto"/>
                <w:bottom w:val="none" w:sz="0" w:space="0" w:color="auto"/>
                <w:right w:val="none" w:sz="0" w:space="0" w:color="auto"/>
              </w:divBdr>
              <w:divsChild>
                <w:div w:id="1711879159">
                  <w:marLeft w:val="0"/>
                  <w:marRight w:val="0"/>
                  <w:marTop w:val="0"/>
                  <w:marBottom w:val="0"/>
                  <w:divBdr>
                    <w:top w:val="none" w:sz="0" w:space="0" w:color="auto"/>
                    <w:left w:val="none" w:sz="0" w:space="0" w:color="auto"/>
                    <w:bottom w:val="none" w:sz="0" w:space="0" w:color="auto"/>
                    <w:right w:val="none" w:sz="0" w:space="0" w:color="auto"/>
                  </w:divBdr>
                </w:div>
              </w:divsChild>
            </w:div>
            <w:div w:id="1304891859">
              <w:marLeft w:val="0"/>
              <w:marRight w:val="0"/>
              <w:marTop w:val="0"/>
              <w:marBottom w:val="0"/>
              <w:divBdr>
                <w:top w:val="none" w:sz="0" w:space="0" w:color="auto"/>
                <w:left w:val="none" w:sz="0" w:space="0" w:color="auto"/>
                <w:bottom w:val="none" w:sz="0" w:space="0" w:color="auto"/>
                <w:right w:val="none" w:sz="0" w:space="0" w:color="auto"/>
              </w:divBdr>
              <w:divsChild>
                <w:div w:id="54266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110731">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70421453">
      <w:bodyDiv w:val="1"/>
      <w:marLeft w:val="0"/>
      <w:marRight w:val="0"/>
      <w:marTop w:val="0"/>
      <w:marBottom w:val="0"/>
      <w:divBdr>
        <w:top w:val="none" w:sz="0" w:space="0" w:color="auto"/>
        <w:left w:val="none" w:sz="0" w:space="0" w:color="auto"/>
        <w:bottom w:val="none" w:sz="0" w:space="0" w:color="auto"/>
        <w:right w:val="none" w:sz="0" w:space="0" w:color="auto"/>
      </w:divBdr>
      <w:divsChild>
        <w:div w:id="909970493">
          <w:marLeft w:val="0"/>
          <w:marRight w:val="0"/>
          <w:marTop w:val="0"/>
          <w:marBottom w:val="0"/>
          <w:divBdr>
            <w:top w:val="none" w:sz="0" w:space="0" w:color="auto"/>
            <w:left w:val="none" w:sz="0" w:space="0" w:color="auto"/>
            <w:bottom w:val="none" w:sz="0" w:space="0" w:color="auto"/>
            <w:right w:val="none" w:sz="0" w:space="0" w:color="auto"/>
          </w:divBdr>
          <w:divsChild>
            <w:div w:id="1502742820">
              <w:marLeft w:val="0"/>
              <w:marRight w:val="0"/>
              <w:marTop w:val="0"/>
              <w:marBottom w:val="0"/>
              <w:divBdr>
                <w:top w:val="none" w:sz="0" w:space="0" w:color="auto"/>
                <w:left w:val="none" w:sz="0" w:space="0" w:color="auto"/>
                <w:bottom w:val="none" w:sz="0" w:space="0" w:color="auto"/>
                <w:right w:val="none" w:sz="0" w:space="0" w:color="auto"/>
              </w:divBdr>
              <w:divsChild>
                <w:div w:id="1560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892349">
      <w:bodyDiv w:val="1"/>
      <w:marLeft w:val="0"/>
      <w:marRight w:val="0"/>
      <w:marTop w:val="0"/>
      <w:marBottom w:val="0"/>
      <w:divBdr>
        <w:top w:val="none" w:sz="0" w:space="0" w:color="auto"/>
        <w:left w:val="none" w:sz="0" w:space="0" w:color="auto"/>
        <w:bottom w:val="none" w:sz="0" w:space="0" w:color="auto"/>
        <w:right w:val="none" w:sz="0" w:space="0" w:color="auto"/>
      </w:divBdr>
      <w:divsChild>
        <w:div w:id="1498840433">
          <w:marLeft w:val="0"/>
          <w:marRight w:val="0"/>
          <w:marTop w:val="0"/>
          <w:marBottom w:val="0"/>
          <w:divBdr>
            <w:top w:val="none" w:sz="0" w:space="0" w:color="auto"/>
            <w:left w:val="none" w:sz="0" w:space="0" w:color="auto"/>
            <w:bottom w:val="none" w:sz="0" w:space="0" w:color="auto"/>
            <w:right w:val="none" w:sz="0" w:space="0" w:color="auto"/>
          </w:divBdr>
          <w:divsChild>
            <w:div w:id="2046326938">
              <w:marLeft w:val="0"/>
              <w:marRight w:val="0"/>
              <w:marTop w:val="0"/>
              <w:marBottom w:val="0"/>
              <w:divBdr>
                <w:top w:val="none" w:sz="0" w:space="0" w:color="auto"/>
                <w:left w:val="none" w:sz="0" w:space="0" w:color="auto"/>
                <w:bottom w:val="none" w:sz="0" w:space="0" w:color="auto"/>
                <w:right w:val="none" w:sz="0" w:space="0" w:color="auto"/>
              </w:divBdr>
              <w:divsChild>
                <w:div w:id="1764649233">
                  <w:marLeft w:val="0"/>
                  <w:marRight w:val="0"/>
                  <w:marTop w:val="0"/>
                  <w:marBottom w:val="0"/>
                  <w:divBdr>
                    <w:top w:val="none" w:sz="0" w:space="0" w:color="auto"/>
                    <w:left w:val="none" w:sz="0" w:space="0" w:color="auto"/>
                    <w:bottom w:val="none" w:sz="0" w:space="0" w:color="auto"/>
                    <w:right w:val="none" w:sz="0" w:space="0" w:color="auto"/>
                  </w:divBdr>
                  <w:divsChild>
                    <w:div w:id="1871260327">
                      <w:marLeft w:val="0"/>
                      <w:marRight w:val="0"/>
                      <w:marTop w:val="0"/>
                      <w:marBottom w:val="0"/>
                      <w:divBdr>
                        <w:top w:val="none" w:sz="0" w:space="0" w:color="auto"/>
                        <w:left w:val="none" w:sz="0" w:space="0" w:color="auto"/>
                        <w:bottom w:val="none" w:sz="0" w:space="0" w:color="auto"/>
                        <w:right w:val="none" w:sz="0" w:space="0" w:color="auto"/>
                      </w:divBdr>
                    </w:div>
                  </w:divsChild>
                </w:div>
                <w:div w:id="95251265">
                  <w:marLeft w:val="0"/>
                  <w:marRight w:val="0"/>
                  <w:marTop w:val="0"/>
                  <w:marBottom w:val="0"/>
                  <w:divBdr>
                    <w:top w:val="none" w:sz="0" w:space="0" w:color="auto"/>
                    <w:left w:val="none" w:sz="0" w:space="0" w:color="auto"/>
                    <w:bottom w:val="none" w:sz="0" w:space="0" w:color="auto"/>
                    <w:right w:val="none" w:sz="0" w:space="0" w:color="auto"/>
                  </w:divBdr>
                  <w:divsChild>
                    <w:div w:id="1663852981">
                      <w:marLeft w:val="0"/>
                      <w:marRight w:val="0"/>
                      <w:marTop w:val="0"/>
                      <w:marBottom w:val="0"/>
                      <w:divBdr>
                        <w:top w:val="none" w:sz="0" w:space="0" w:color="auto"/>
                        <w:left w:val="none" w:sz="0" w:space="0" w:color="auto"/>
                        <w:bottom w:val="none" w:sz="0" w:space="0" w:color="auto"/>
                        <w:right w:val="none" w:sz="0" w:space="0" w:color="auto"/>
                      </w:divBdr>
                    </w:div>
                  </w:divsChild>
                </w:div>
                <w:div w:id="924999990">
                  <w:marLeft w:val="0"/>
                  <w:marRight w:val="0"/>
                  <w:marTop w:val="0"/>
                  <w:marBottom w:val="0"/>
                  <w:divBdr>
                    <w:top w:val="none" w:sz="0" w:space="0" w:color="auto"/>
                    <w:left w:val="none" w:sz="0" w:space="0" w:color="auto"/>
                    <w:bottom w:val="none" w:sz="0" w:space="0" w:color="auto"/>
                    <w:right w:val="none" w:sz="0" w:space="0" w:color="auto"/>
                  </w:divBdr>
                  <w:divsChild>
                    <w:div w:id="111255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84846">
      <w:bodyDiv w:val="1"/>
      <w:marLeft w:val="0"/>
      <w:marRight w:val="0"/>
      <w:marTop w:val="0"/>
      <w:marBottom w:val="0"/>
      <w:divBdr>
        <w:top w:val="none" w:sz="0" w:space="0" w:color="auto"/>
        <w:left w:val="none" w:sz="0" w:space="0" w:color="auto"/>
        <w:bottom w:val="none" w:sz="0" w:space="0" w:color="auto"/>
        <w:right w:val="none" w:sz="0" w:space="0" w:color="auto"/>
      </w:divBdr>
      <w:divsChild>
        <w:div w:id="653949154">
          <w:marLeft w:val="0"/>
          <w:marRight w:val="0"/>
          <w:marTop w:val="0"/>
          <w:marBottom w:val="0"/>
          <w:divBdr>
            <w:top w:val="none" w:sz="0" w:space="0" w:color="auto"/>
            <w:left w:val="none" w:sz="0" w:space="0" w:color="auto"/>
            <w:bottom w:val="none" w:sz="0" w:space="0" w:color="auto"/>
            <w:right w:val="none" w:sz="0" w:space="0" w:color="auto"/>
          </w:divBdr>
          <w:divsChild>
            <w:div w:id="610284472">
              <w:marLeft w:val="0"/>
              <w:marRight w:val="0"/>
              <w:marTop w:val="0"/>
              <w:marBottom w:val="0"/>
              <w:divBdr>
                <w:top w:val="none" w:sz="0" w:space="0" w:color="auto"/>
                <w:left w:val="none" w:sz="0" w:space="0" w:color="auto"/>
                <w:bottom w:val="none" w:sz="0" w:space="0" w:color="auto"/>
                <w:right w:val="none" w:sz="0" w:space="0" w:color="auto"/>
              </w:divBdr>
              <w:divsChild>
                <w:div w:id="1369913986">
                  <w:marLeft w:val="0"/>
                  <w:marRight w:val="0"/>
                  <w:marTop w:val="0"/>
                  <w:marBottom w:val="0"/>
                  <w:divBdr>
                    <w:top w:val="none" w:sz="0" w:space="0" w:color="auto"/>
                    <w:left w:val="none" w:sz="0" w:space="0" w:color="auto"/>
                    <w:bottom w:val="none" w:sz="0" w:space="0" w:color="auto"/>
                    <w:right w:val="none" w:sz="0" w:space="0" w:color="auto"/>
                  </w:divBdr>
                </w:div>
              </w:divsChild>
            </w:div>
            <w:div w:id="2130925407">
              <w:marLeft w:val="0"/>
              <w:marRight w:val="0"/>
              <w:marTop w:val="0"/>
              <w:marBottom w:val="0"/>
              <w:divBdr>
                <w:top w:val="none" w:sz="0" w:space="0" w:color="auto"/>
                <w:left w:val="none" w:sz="0" w:space="0" w:color="auto"/>
                <w:bottom w:val="none" w:sz="0" w:space="0" w:color="auto"/>
                <w:right w:val="none" w:sz="0" w:space="0" w:color="auto"/>
              </w:divBdr>
              <w:divsChild>
                <w:div w:id="403769007">
                  <w:marLeft w:val="0"/>
                  <w:marRight w:val="0"/>
                  <w:marTop w:val="0"/>
                  <w:marBottom w:val="0"/>
                  <w:divBdr>
                    <w:top w:val="none" w:sz="0" w:space="0" w:color="auto"/>
                    <w:left w:val="none" w:sz="0" w:space="0" w:color="auto"/>
                    <w:bottom w:val="none" w:sz="0" w:space="0" w:color="auto"/>
                    <w:right w:val="none" w:sz="0" w:space="0" w:color="auto"/>
                  </w:divBdr>
                </w:div>
              </w:divsChild>
            </w:div>
            <w:div w:id="261492441">
              <w:marLeft w:val="0"/>
              <w:marRight w:val="0"/>
              <w:marTop w:val="0"/>
              <w:marBottom w:val="0"/>
              <w:divBdr>
                <w:top w:val="none" w:sz="0" w:space="0" w:color="auto"/>
                <w:left w:val="none" w:sz="0" w:space="0" w:color="auto"/>
                <w:bottom w:val="none" w:sz="0" w:space="0" w:color="auto"/>
                <w:right w:val="none" w:sz="0" w:space="0" w:color="auto"/>
              </w:divBdr>
              <w:divsChild>
                <w:div w:id="13718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058568">
      <w:bodyDiv w:val="1"/>
      <w:marLeft w:val="0"/>
      <w:marRight w:val="0"/>
      <w:marTop w:val="0"/>
      <w:marBottom w:val="0"/>
      <w:divBdr>
        <w:top w:val="none" w:sz="0" w:space="0" w:color="auto"/>
        <w:left w:val="none" w:sz="0" w:space="0" w:color="auto"/>
        <w:bottom w:val="none" w:sz="0" w:space="0" w:color="auto"/>
        <w:right w:val="none" w:sz="0" w:space="0" w:color="auto"/>
      </w:divBdr>
      <w:divsChild>
        <w:div w:id="2038499986">
          <w:marLeft w:val="0"/>
          <w:marRight w:val="0"/>
          <w:marTop w:val="0"/>
          <w:marBottom w:val="0"/>
          <w:divBdr>
            <w:top w:val="none" w:sz="0" w:space="0" w:color="auto"/>
            <w:left w:val="none" w:sz="0" w:space="0" w:color="auto"/>
            <w:bottom w:val="none" w:sz="0" w:space="0" w:color="auto"/>
            <w:right w:val="none" w:sz="0" w:space="0" w:color="auto"/>
          </w:divBdr>
          <w:divsChild>
            <w:div w:id="542985101">
              <w:marLeft w:val="0"/>
              <w:marRight w:val="0"/>
              <w:marTop w:val="0"/>
              <w:marBottom w:val="0"/>
              <w:divBdr>
                <w:top w:val="none" w:sz="0" w:space="0" w:color="auto"/>
                <w:left w:val="none" w:sz="0" w:space="0" w:color="auto"/>
                <w:bottom w:val="none" w:sz="0" w:space="0" w:color="auto"/>
                <w:right w:val="none" w:sz="0" w:space="0" w:color="auto"/>
              </w:divBdr>
              <w:divsChild>
                <w:div w:id="6418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15314596">
      <w:bodyDiv w:val="1"/>
      <w:marLeft w:val="0"/>
      <w:marRight w:val="0"/>
      <w:marTop w:val="0"/>
      <w:marBottom w:val="0"/>
      <w:divBdr>
        <w:top w:val="none" w:sz="0" w:space="0" w:color="auto"/>
        <w:left w:val="none" w:sz="0" w:space="0" w:color="auto"/>
        <w:bottom w:val="none" w:sz="0" w:space="0" w:color="auto"/>
        <w:right w:val="none" w:sz="0" w:space="0" w:color="auto"/>
      </w:divBdr>
      <w:divsChild>
        <w:div w:id="597560685">
          <w:marLeft w:val="0"/>
          <w:marRight w:val="0"/>
          <w:marTop w:val="0"/>
          <w:marBottom w:val="0"/>
          <w:divBdr>
            <w:top w:val="none" w:sz="0" w:space="0" w:color="auto"/>
            <w:left w:val="none" w:sz="0" w:space="0" w:color="auto"/>
            <w:bottom w:val="none" w:sz="0" w:space="0" w:color="auto"/>
            <w:right w:val="none" w:sz="0" w:space="0" w:color="auto"/>
          </w:divBdr>
          <w:divsChild>
            <w:div w:id="1193767454">
              <w:marLeft w:val="0"/>
              <w:marRight w:val="0"/>
              <w:marTop w:val="0"/>
              <w:marBottom w:val="0"/>
              <w:divBdr>
                <w:top w:val="none" w:sz="0" w:space="0" w:color="auto"/>
                <w:left w:val="none" w:sz="0" w:space="0" w:color="auto"/>
                <w:bottom w:val="none" w:sz="0" w:space="0" w:color="auto"/>
                <w:right w:val="none" w:sz="0" w:space="0" w:color="auto"/>
              </w:divBdr>
              <w:divsChild>
                <w:div w:id="64751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002412">
      <w:bodyDiv w:val="1"/>
      <w:marLeft w:val="0"/>
      <w:marRight w:val="0"/>
      <w:marTop w:val="0"/>
      <w:marBottom w:val="0"/>
      <w:divBdr>
        <w:top w:val="none" w:sz="0" w:space="0" w:color="auto"/>
        <w:left w:val="none" w:sz="0" w:space="0" w:color="auto"/>
        <w:bottom w:val="none" w:sz="0" w:space="0" w:color="auto"/>
        <w:right w:val="none" w:sz="0" w:space="0" w:color="auto"/>
      </w:divBdr>
      <w:divsChild>
        <w:div w:id="1081413177">
          <w:marLeft w:val="0"/>
          <w:marRight w:val="0"/>
          <w:marTop w:val="0"/>
          <w:marBottom w:val="0"/>
          <w:divBdr>
            <w:top w:val="none" w:sz="0" w:space="0" w:color="auto"/>
            <w:left w:val="none" w:sz="0" w:space="0" w:color="auto"/>
            <w:bottom w:val="none" w:sz="0" w:space="0" w:color="auto"/>
            <w:right w:val="none" w:sz="0" w:space="0" w:color="auto"/>
          </w:divBdr>
          <w:divsChild>
            <w:div w:id="171990625">
              <w:marLeft w:val="0"/>
              <w:marRight w:val="0"/>
              <w:marTop w:val="0"/>
              <w:marBottom w:val="0"/>
              <w:divBdr>
                <w:top w:val="none" w:sz="0" w:space="0" w:color="auto"/>
                <w:left w:val="none" w:sz="0" w:space="0" w:color="auto"/>
                <w:bottom w:val="none" w:sz="0" w:space="0" w:color="auto"/>
                <w:right w:val="none" w:sz="0" w:space="0" w:color="auto"/>
              </w:divBdr>
              <w:divsChild>
                <w:div w:id="853884726">
                  <w:marLeft w:val="0"/>
                  <w:marRight w:val="0"/>
                  <w:marTop w:val="0"/>
                  <w:marBottom w:val="0"/>
                  <w:divBdr>
                    <w:top w:val="none" w:sz="0" w:space="0" w:color="auto"/>
                    <w:left w:val="none" w:sz="0" w:space="0" w:color="auto"/>
                    <w:bottom w:val="none" w:sz="0" w:space="0" w:color="auto"/>
                    <w:right w:val="none" w:sz="0" w:space="0" w:color="auto"/>
                  </w:divBdr>
                  <w:divsChild>
                    <w:div w:id="191485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689571">
      <w:bodyDiv w:val="1"/>
      <w:marLeft w:val="0"/>
      <w:marRight w:val="0"/>
      <w:marTop w:val="0"/>
      <w:marBottom w:val="0"/>
      <w:divBdr>
        <w:top w:val="none" w:sz="0" w:space="0" w:color="auto"/>
        <w:left w:val="none" w:sz="0" w:space="0" w:color="auto"/>
        <w:bottom w:val="none" w:sz="0" w:space="0" w:color="auto"/>
        <w:right w:val="none" w:sz="0" w:space="0" w:color="auto"/>
      </w:divBdr>
      <w:divsChild>
        <w:div w:id="642124324">
          <w:marLeft w:val="0"/>
          <w:marRight w:val="0"/>
          <w:marTop w:val="0"/>
          <w:marBottom w:val="0"/>
          <w:divBdr>
            <w:top w:val="none" w:sz="0" w:space="0" w:color="auto"/>
            <w:left w:val="none" w:sz="0" w:space="0" w:color="auto"/>
            <w:bottom w:val="none" w:sz="0" w:space="0" w:color="auto"/>
            <w:right w:val="none" w:sz="0" w:space="0" w:color="auto"/>
          </w:divBdr>
          <w:divsChild>
            <w:div w:id="1725372405">
              <w:marLeft w:val="0"/>
              <w:marRight w:val="0"/>
              <w:marTop w:val="0"/>
              <w:marBottom w:val="0"/>
              <w:divBdr>
                <w:top w:val="none" w:sz="0" w:space="0" w:color="auto"/>
                <w:left w:val="none" w:sz="0" w:space="0" w:color="auto"/>
                <w:bottom w:val="none" w:sz="0" w:space="0" w:color="auto"/>
                <w:right w:val="none" w:sz="0" w:space="0" w:color="auto"/>
              </w:divBdr>
              <w:divsChild>
                <w:div w:id="132693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43580">
      <w:bodyDiv w:val="1"/>
      <w:marLeft w:val="0"/>
      <w:marRight w:val="0"/>
      <w:marTop w:val="0"/>
      <w:marBottom w:val="0"/>
      <w:divBdr>
        <w:top w:val="none" w:sz="0" w:space="0" w:color="auto"/>
        <w:left w:val="none" w:sz="0" w:space="0" w:color="auto"/>
        <w:bottom w:val="none" w:sz="0" w:space="0" w:color="auto"/>
        <w:right w:val="none" w:sz="0" w:space="0" w:color="auto"/>
      </w:divBdr>
      <w:divsChild>
        <w:div w:id="512569421">
          <w:marLeft w:val="0"/>
          <w:marRight w:val="0"/>
          <w:marTop w:val="0"/>
          <w:marBottom w:val="0"/>
          <w:divBdr>
            <w:top w:val="none" w:sz="0" w:space="0" w:color="auto"/>
            <w:left w:val="none" w:sz="0" w:space="0" w:color="auto"/>
            <w:bottom w:val="none" w:sz="0" w:space="0" w:color="auto"/>
            <w:right w:val="none" w:sz="0" w:space="0" w:color="auto"/>
          </w:divBdr>
          <w:divsChild>
            <w:div w:id="949245231">
              <w:marLeft w:val="0"/>
              <w:marRight w:val="0"/>
              <w:marTop w:val="0"/>
              <w:marBottom w:val="0"/>
              <w:divBdr>
                <w:top w:val="none" w:sz="0" w:space="0" w:color="auto"/>
                <w:left w:val="none" w:sz="0" w:space="0" w:color="auto"/>
                <w:bottom w:val="none" w:sz="0" w:space="0" w:color="auto"/>
                <w:right w:val="none" w:sz="0" w:space="0" w:color="auto"/>
              </w:divBdr>
              <w:divsChild>
                <w:div w:id="158132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77717">
      <w:bodyDiv w:val="1"/>
      <w:marLeft w:val="0"/>
      <w:marRight w:val="0"/>
      <w:marTop w:val="0"/>
      <w:marBottom w:val="0"/>
      <w:divBdr>
        <w:top w:val="none" w:sz="0" w:space="0" w:color="auto"/>
        <w:left w:val="none" w:sz="0" w:space="0" w:color="auto"/>
        <w:bottom w:val="none" w:sz="0" w:space="0" w:color="auto"/>
        <w:right w:val="none" w:sz="0" w:space="0" w:color="auto"/>
      </w:divBdr>
      <w:divsChild>
        <w:div w:id="414520329">
          <w:marLeft w:val="0"/>
          <w:marRight w:val="0"/>
          <w:marTop w:val="0"/>
          <w:marBottom w:val="0"/>
          <w:divBdr>
            <w:top w:val="none" w:sz="0" w:space="0" w:color="auto"/>
            <w:left w:val="none" w:sz="0" w:space="0" w:color="auto"/>
            <w:bottom w:val="none" w:sz="0" w:space="0" w:color="auto"/>
            <w:right w:val="none" w:sz="0" w:space="0" w:color="auto"/>
          </w:divBdr>
          <w:divsChild>
            <w:div w:id="184363612">
              <w:marLeft w:val="0"/>
              <w:marRight w:val="0"/>
              <w:marTop w:val="0"/>
              <w:marBottom w:val="0"/>
              <w:divBdr>
                <w:top w:val="none" w:sz="0" w:space="0" w:color="auto"/>
                <w:left w:val="none" w:sz="0" w:space="0" w:color="auto"/>
                <w:bottom w:val="none" w:sz="0" w:space="0" w:color="auto"/>
                <w:right w:val="none" w:sz="0" w:space="0" w:color="auto"/>
              </w:divBdr>
              <w:divsChild>
                <w:div w:id="11495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056650">
      <w:bodyDiv w:val="1"/>
      <w:marLeft w:val="0"/>
      <w:marRight w:val="0"/>
      <w:marTop w:val="0"/>
      <w:marBottom w:val="0"/>
      <w:divBdr>
        <w:top w:val="none" w:sz="0" w:space="0" w:color="auto"/>
        <w:left w:val="none" w:sz="0" w:space="0" w:color="auto"/>
        <w:bottom w:val="none" w:sz="0" w:space="0" w:color="auto"/>
        <w:right w:val="none" w:sz="0" w:space="0" w:color="auto"/>
      </w:divBdr>
      <w:divsChild>
        <w:div w:id="172915695">
          <w:marLeft w:val="0"/>
          <w:marRight w:val="0"/>
          <w:marTop w:val="0"/>
          <w:marBottom w:val="0"/>
          <w:divBdr>
            <w:top w:val="none" w:sz="0" w:space="0" w:color="auto"/>
            <w:left w:val="none" w:sz="0" w:space="0" w:color="auto"/>
            <w:bottom w:val="none" w:sz="0" w:space="0" w:color="auto"/>
            <w:right w:val="none" w:sz="0" w:space="0" w:color="auto"/>
          </w:divBdr>
          <w:divsChild>
            <w:div w:id="765810507">
              <w:marLeft w:val="0"/>
              <w:marRight w:val="0"/>
              <w:marTop w:val="0"/>
              <w:marBottom w:val="0"/>
              <w:divBdr>
                <w:top w:val="none" w:sz="0" w:space="0" w:color="auto"/>
                <w:left w:val="none" w:sz="0" w:space="0" w:color="auto"/>
                <w:bottom w:val="none" w:sz="0" w:space="0" w:color="auto"/>
                <w:right w:val="none" w:sz="0" w:space="0" w:color="auto"/>
              </w:divBdr>
              <w:divsChild>
                <w:div w:id="162052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33877203">
      <w:bodyDiv w:val="1"/>
      <w:marLeft w:val="0"/>
      <w:marRight w:val="0"/>
      <w:marTop w:val="0"/>
      <w:marBottom w:val="0"/>
      <w:divBdr>
        <w:top w:val="none" w:sz="0" w:space="0" w:color="auto"/>
        <w:left w:val="none" w:sz="0" w:space="0" w:color="auto"/>
        <w:bottom w:val="none" w:sz="0" w:space="0" w:color="auto"/>
        <w:right w:val="none" w:sz="0" w:space="0" w:color="auto"/>
      </w:divBdr>
    </w:div>
    <w:div w:id="644971605">
      <w:bodyDiv w:val="1"/>
      <w:marLeft w:val="0"/>
      <w:marRight w:val="0"/>
      <w:marTop w:val="0"/>
      <w:marBottom w:val="0"/>
      <w:divBdr>
        <w:top w:val="none" w:sz="0" w:space="0" w:color="auto"/>
        <w:left w:val="none" w:sz="0" w:space="0" w:color="auto"/>
        <w:bottom w:val="none" w:sz="0" w:space="0" w:color="auto"/>
        <w:right w:val="none" w:sz="0" w:space="0" w:color="auto"/>
      </w:divBdr>
      <w:divsChild>
        <w:div w:id="1017930516">
          <w:marLeft w:val="0"/>
          <w:marRight w:val="0"/>
          <w:marTop w:val="0"/>
          <w:marBottom w:val="0"/>
          <w:divBdr>
            <w:top w:val="none" w:sz="0" w:space="0" w:color="auto"/>
            <w:left w:val="none" w:sz="0" w:space="0" w:color="auto"/>
            <w:bottom w:val="none" w:sz="0" w:space="0" w:color="auto"/>
            <w:right w:val="none" w:sz="0" w:space="0" w:color="auto"/>
          </w:divBdr>
          <w:divsChild>
            <w:div w:id="1310549861">
              <w:marLeft w:val="0"/>
              <w:marRight w:val="0"/>
              <w:marTop w:val="0"/>
              <w:marBottom w:val="0"/>
              <w:divBdr>
                <w:top w:val="none" w:sz="0" w:space="0" w:color="auto"/>
                <w:left w:val="none" w:sz="0" w:space="0" w:color="auto"/>
                <w:bottom w:val="none" w:sz="0" w:space="0" w:color="auto"/>
                <w:right w:val="none" w:sz="0" w:space="0" w:color="auto"/>
              </w:divBdr>
              <w:divsChild>
                <w:div w:id="54791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606353">
      <w:bodyDiv w:val="1"/>
      <w:marLeft w:val="0"/>
      <w:marRight w:val="0"/>
      <w:marTop w:val="0"/>
      <w:marBottom w:val="0"/>
      <w:divBdr>
        <w:top w:val="none" w:sz="0" w:space="0" w:color="auto"/>
        <w:left w:val="none" w:sz="0" w:space="0" w:color="auto"/>
        <w:bottom w:val="none" w:sz="0" w:space="0" w:color="auto"/>
        <w:right w:val="none" w:sz="0" w:space="0" w:color="auto"/>
      </w:divBdr>
      <w:divsChild>
        <w:div w:id="1303004890">
          <w:marLeft w:val="0"/>
          <w:marRight w:val="0"/>
          <w:marTop w:val="0"/>
          <w:marBottom w:val="0"/>
          <w:divBdr>
            <w:top w:val="none" w:sz="0" w:space="0" w:color="auto"/>
            <w:left w:val="none" w:sz="0" w:space="0" w:color="auto"/>
            <w:bottom w:val="none" w:sz="0" w:space="0" w:color="auto"/>
            <w:right w:val="none" w:sz="0" w:space="0" w:color="auto"/>
          </w:divBdr>
          <w:divsChild>
            <w:div w:id="1130900785">
              <w:marLeft w:val="0"/>
              <w:marRight w:val="0"/>
              <w:marTop w:val="0"/>
              <w:marBottom w:val="0"/>
              <w:divBdr>
                <w:top w:val="none" w:sz="0" w:space="0" w:color="auto"/>
                <w:left w:val="none" w:sz="0" w:space="0" w:color="auto"/>
                <w:bottom w:val="none" w:sz="0" w:space="0" w:color="auto"/>
                <w:right w:val="none" w:sz="0" w:space="0" w:color="auto"/>
              </w:divBdr>
              <w:divsChild>
                <w:div w:id="167491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896555">
      <w:bodyDiv w:val="1"/>
      <w:marLeft w:val="0"/>
      <w:marRight w:val="0"/>
      <w:marTop w:val="0"/>
      <w:marBottom w:val="0"/>
      <w:divBdr>
        <w:top w:val="none" w:sz="0" w:space="0" w:color="auto"/>
        <w:left w:val="none" w:sz="0" w:space="0" w:color="auto"/>
        <w:bottom w:val="none" w:sz="0" w:space="0" w:color="auto"/>
        <w:right w:val="none" w:sz="0" w:space="0" w:color="auto"/>
      </w:divBdr>
      <w:divsChild>
        <w:div w:id="905383004">
          <w:marLeft w:val="0"/>
          <w:marRight w:val="0"/>
          <w:marTop w:val="0"/>
          <w:marBottom w:val="0"/>
          <w:divBdr>
            <w:top w:val="none" w:sz="0" w:space="0" w:color="auto"/>
            <w:left w:val="none" w:sz="0" w:space="0" w:color="auto"/>
            <w:bottom w:val="none" w:sz="0" w:space="0" w:color="auto"/>
            <w:right w:val="none" w:sz="0" w:space="0" w:color="auto"/>
          </w:divBdr>
          <w:divsChild>
            <w:div w:id="1692143742">
              <w:marLeft w:val="0"/>
              <w:marRight w:val="0"/>
              <w:marTop w:val="0"/>
              <w:marBottom w:val="0"/>
              <w:divBdr>
                <w:top w:val="none" w:sz="0" w:space="0" w:color="auto"/>
                <w:left w:val="none" w:sz="0" w:space="0" w:color="auto"/>
                <w:bottom w:val="none" w:sz="0" w:space="0" w:color="auto"/>
                <w:right w:val="none" w:sz="0" w:space="0" w:color="auto"/>
              </w:divBdr>
              <w:divsChild>
                <w:div w:id="142464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309585">
      <w:bodyDiv w:val="1"/>
      <w:marLeft w:val="0"/>
      <w:marRight w:val="0"/>
      <w:marTop w:val="0"/>
      <w:marBottom w:val="0"/>
      <w:divBdr>
        <w:top w:val="none" w:sz="0" w:space="0" w:color="auto"/>
        <w:left w:val="none" w:sz="0" w:space="0" w:color="auto"/>
        <w:bottom w:val="none" w:sz="0" w:space="0" w:color="auto"/>
        <w:right w:val="none" w:sz="0" w:space="0" w:color="auto"/>
      </w:divBdr>
    </w:div>
    <w:div w:id="705251951">
      <w:bodyDiv w:val="1"/>
      <w:marLeft w:val="0"/>
      <w:marRight w:val="0"/>
      <w:marTop w:val="0"/>
      <w:marBottom w:val="0"/>
      <w:divBdr>
        <w:top w:val="none" w:sz="0" w:space="0" w:color="auto"/>
        <w:left w:val="none" w:sz="0" w:space="0" w:color="auto"/>
        <w:bottom w:val="none" w:sz="0" w:space="0" w:color="auto"/>
        <w:right w:val="none" w:sz="0" w:space="0" w:color="auto"/>
      </w:divBdr>
    </w:div>
    <w:div w:id="792014492">
      <w:bodyDiv w:val="1"/>
      <w:marLeft w:val="0"/>
      <w:marRight w:val="0"/>
      <w:marTop w:val="0"/>
      <w:marBottom w:val="0"/>
      <w:divBdr>
        <w:top w:val="none" w:sz="0" w:space="0" w:color="auto"/>
        <w:left w:val="none" w:sz="0" w:space="0" w:color="auto"/>
        <w:bottom w:val="none" w:sz="0" w:space="0" w:color="auto"/>
        <w:right w:val="none" w:sz="0" w:space="0" w:color="auto"/>
      </w:divBdr>
      <w:divsChild>
        <w:div w:id="2144421087">
          <w:marLeft w:val="0"/>
          <w:marRight w:val="0"/>
          <w:marTop w:val="0"/>
          <w:marBottom w:val="0"/>
          <w:divBdr>
            <w:top w:val="none" w:sz="0" w:space="0" w:color="auto"/>
            <w:left w:val="none" w:sz="0" w:space="0" w:color="auto"/>
            <w:bottom w:val="none" w:sz="0" w:space="0" w:color="auto"/>
            <w:right w:val="none" w:sz="0" w:space="0" w:color="auto"/>
          </w:divBdr>
          <w:divsChild>
            <w:div w:id="1761482130">
              <w:marLeft w:val="0"/>
              <w:marRight w:val="0"/>
              <w:marTop w:val="0"/>
              <w:marBottom w:val="0"/>
              <w:divBdr>
                <w:top w:val="none" w:sz="0" w:space="0" w:color="auto"/>
                <w:left w:val="none" w:sz="0" w:space="0" w:color="auto"/>
                <w:bottom w:val="none" w:sz="0" w:space="0" w:color="auto"/>
                <w:right w:val="none" w:sz="0" w:space="0" w:color="auto"/>
              </w:divBdr>
              <w:divsChild>
                <w:div w:id="822433430">
                  <w:marLeft w:val="0"/>
                  <w:marRight w:val="0"/>
                  <w:marTop w:val="0"/>
                  <w:marBottom w:val="0"/>
                  <w:divBdr>
                    <w:top w:val="none" w:sz="0" w:space="0" w:color="auto"/>
                    <w:left w:val="none" w:sz="0" w:space="0" w:color="auto"/>
                    <w:bottom w:val="none" w:sz="0" w:space="0" w:color="auto"/>
                    <w:right w:val="none" w:sz="0" w:space="0" w:color="auto"/>
                  </w:divBdr>
                  <w:divsChild>
                    <w:div w:id="301929825">
                      <w:marLeft w:val="0"/>
                      <w:marRight w:val="0"/>
                      <w:marTop w:val="0"/>
                      <w:marBottom w:val="0"/>
                      <w:divBdr>
                        <w:top w:val="none" w:sz="0" w:space="0" w:color="auto"/>
                        <w:left w:val="none" w:sz="0" w:space="0" w:color="auto"/>
                        <w:bottom w:val="none" w:sz="0" w:space="0" w:color="auto"/>
                        <w:right w:val="none" w:sz="0" w:space="0" w:color="auto"/>
                      </w:divBdr>
                    </w:div>
                  </w:divsChild>
                </w:div>
                <w:div w:id="728768869">
                  <w:marLeft w:val="0"/>
                  <w:marRight w:val="0"/>
                  <w:marTop w:val="0"/>
                  <w:marBottom w:val="0"/>
                  <w:divBdr>
                    <w:top w:val="none" w:sz="0" w:space="0" w:color="auto"/>
                    <w:left w:val="none" w:sz="0" w:space="0" w:color="auto"/>
                    <w:bottom w:val="none" w:sz="0" w:space="0" w:color="auto"/>
                    <w:right w:val="none" w:sz="0" w:space="0" w:color="auto"/>
                  </w:divBdr>
                  <w:divsChild>
                    <w:div w:id="1611157597">
                      <w:marLeft w:val="0"/>
                      <w:marRight w:val="0"/>
                      <w:marTop w:val="0"/>
                      <w:marBottom w:val="0"/>
                      <w:divBdr>
                        <w:top w:val="none" w:sz="0" w:space="0" w:color="auto"/>
                        <w:left w:val="none" w:sz="0" w:space="0" w:color="auto"/>
                        <w:bottom w:val="none" w:sz="0" w:space="0" w:color="auto"/>
                        <w:right w:val="none" w:sz="0" w:space="0" w:color="auto"/>
                      </w:divBdr>
                    </w:div>
                  </w:divsChild>
                </w:div>
                <w:div w:id="644436717">
                  <w:marLeft w:val="0"/>
                  <w:marRight w:val="0"/>
                  <w:marTop w:val="0"/>
                  <w:marBottom w:val="0"/>
                  <w:divBdr>
                    <w:top w:val="none" w:sz="0" w:space="0" w:color="auto"/>
                    <w:left w:val="none" w:sz="0" w:space="0" w:color="auto"/>
                    <w:bottom w:val="none" w:sz="0" w:space="0" w:color="auto"/>
                    <w:right w:val="none" w:sz="0" w:space="0" w:color="auto"/>
                  </w:divBdr>
                  <w:divsChild>
                    <w:div w:id="9073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473453">
      <w:bodyDiv w:val="1"/>
      <w:marLeft w:val="0"/>
      <w:marRight w:val="0"/>
      <w:marTop w:val="0"/>
      <w:marBottom w:val="0"/>
      <w:divBdr>
        <w:top w:val="none" w:sz="0" w:space="0" w:color="auto"/>
        <w:left w:val="none" w:sz="0" w:space="0" w:color="auto"/>
        <w:bottom w:val="none" w:sz="0" w:space="0" w:color="auto"/>
        <w:right w:val="none" w:sz="0" w:space="0" w:color="auto"/>
      </w:divBdr>
      <w:divsChild>
        <w:div w:id="454763534">
          <w:marLeft w:val="0"/>
          <w:marRight w:val="0"/>
          <w:marTop w:val="0"/>
          <w:marBottom w:val="0"/>
          <w:divBdr>
            <w:top w:val="none" w:sz="0" w:space="0" w:color="auto"/>
            <w:left w:val="none" w:sz="0" w:space="0" w:color="auto"/>
            <w:bottom w:val="none" w:sz="0" w:space="0" w:color="auto"/>
            <w:right w:val="none" w:sz="0" w:space="0" w:color="auto"/>
          </w:divBdr>
          <w:divsChild>
            <w:div w:id="2133789224">
              <w:marLeft w:val="0"/>
              <w:marRight w:val="0"/>
              <w:marTop w:val="0"/>
              <w:marBottom w:val="0"/>
              <w:divBdr>
                <w:top w:val="none" w:sz="0" w:space="0" w:color="auto"/>
                <w:left w:val="none" w:sz="0" w:space="0" w:color="auto"/>
                <w:bottom w:val="none" w:sz="0" w:space="0" w:color="auto"/>
                <w:right w:val="none" w:sz="0" w:space="0" w:color="auto"/>
              </w:divBdr>
              <w:divsChild>
                <w:div w:id="118845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673446">
      <w:bodyDiv w:val="1"/>
      <w:marLeft w:val="0"/>
      <w:marRight w:val="0"/>
      <w:marTop w:val="0"/>
      <w:marBottom w:val="0"/>
      <w:divBdr>
        <w:top w:val="none" w:sz="0" w:space="0" w:color="auto"/>
        <w:left w:val="none" w:sz="0" w:space="0" w:color="auto"/>
        <w:bottom w:val="none" w:sz="0" w:space="0" w:color="auto"/>
        <w:right w:val="none" w:sz="0" w:space="0" w:color="auto"/>
      </w:divBdr>
      <w:divsChild>
        <w:div w:id="1738477984">
          <w:marLeft w:val="0"/>
          <w:marRight w:val="0"/>
          <w:marTop w:val="0"/>
          <w:marBottom w:val="0"/>
          <w:divBdr>
            <w:top w:val="none" w:sz="0" w:space="0" w:color="auto"/>
            <w:left w:val="none" w:sz="0" w:space="0" w:color="auto"/>
            <w:bottom w:val="none" w:sz="0" w:space="0" w:color="auto"/>
            <w:right w:val="none" w:sz="0" w:space="0" w:color="auto"/>
          </w:divBdr>
          <w:divsChild>
            <w:div w:id="508520188">
              <w:marLeft w:val="0"/>
              <w:marRight w:val="0"/>
              <w:marTop w:val="0"/>
              <w:marBottom w:val="0"/>
              <w:divBdr>
                <w:top w:val="none" w:sz="0" w:space="0" w:color="auto"/>
                <w:left w:val="none" w:sz="0" w:space="0" w:color="auto"/>
                <w:bottom w:val="none" w:sz="0" w:space="0" w:color="auto"/>
                <w:right w:val="none" w:sz="0" w:space="0" w:color="auto"/>
              </w:divBdr>
              <w:divsChild>
                <w:div w:id="8778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93690">
      <w:bodyDiv w:val="1"/>
      <w:marLeft w:val="0"/>
      <w:marRight w:val="0"/>
      <w:marTop w:val="0"/>
      <w:marBottom w:val="0"/>
      <w:divBdr>
        <w:top w:val="none" w:sz="0" w:space="0" w:color="auto"/>
        <w:left w:val="none" w:sz="0" w:space="0" w:color="auto"/>
        <w:bottom w:val="none" w:sz="0" w:space="0" w:color="auto"/>
        <w:right w:val="none" w:sz="0" w:space="0" w:color="auto"/>
      </w:divBdr>
      <w:divsChild>
        <w:div w:id="545682315">
          <w:marLeft w:val="0"/>
          <w:marRight w:val="0"/>
          <w:marTop w:val="0"/>
          <w:marBottom w:val="0"/>
          <w:divBdr>
            <w:top w:val="none" w:sz="0" w:space="0" w:color="auto"/>
            <w:left w:val="none" w:sz="0" w:space="0" w:color="auto"/>
            <w:bottom w:val="none" w:sz="0" w:space="0" w:color="auto"/>
            <w:right w:val="none" w:sz="0" w:space="0" w:color="auto"/>
          </w:divBdr>
          <w:divsChild>
            <w:div w:id="1277637189">
              <w:marLeft w:val="0"/>
              <w:marRight w:val="0"/>
              <w:marTop w:val="0"/>
              <w:marBottom w:val="0"/>
              <w:divBdr>
                <w:top w:val="none" w:sz="0" w:space="0" w:color="auto"/>
                <w:left w:val="none" w:sz="0" w:space="0" w:color="auto"/>
                <w:bottom w:val="none" w:sz="0" w:space="0" w:color="auto"/>
                <w:right w:val="none" w:sz="0" w:space="0" w:color="auto"/>
              </w:divBdr>
              <w:divsChild>
                <w:div w:id="125235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715854">
      <w:bodyDiv w:val="1"/>
      <w:marLeft w:val="0"/>
      <w:marRight w:val="0"/>
      <w:marTop w:val="0"/>
      <w:marBottom w:val="0"/>
      <w:divBdr>
        <w:top w:val="none" w:sz="0" w:space="0" w:color="auto"/>
        <w:left w:val="none" w:sz="0" w:space="0" w:color="auto"/>
        <w:bottom w:val="none" w:sz="0" w:space="0" w:color="auto"/>
        <w:right w:val="none" w:sz="0" w:space="0" w:color="auto"/>
      </w:divBdr>
      <w:divsChild>
        <w:div w:id="674502112">
          <w:marLeft w:val="0"/>
          <w:marRight w:val="0"/>
          <w:marTop w:val="0"/>
          <w:marBottom w:val="0"/>
          <w:divBdr>
            <w:top w:val="none" w:sz="0" w:space="0" w:color="auto"/>
            <w:left w:val="none" w:sz="0" w:space="0" w:color="auto"/>
            <w:bottom w:val="none" w:sz="0" w:space="0" w:color="auto"/>
            <w:right w:val="none" w:sz="0" w:space="0" w:color="auto"/>
          </w:divBdr>
          <w:divsChild>
            <w:div w:id="1982345911">
              <w:marLeft w:val="0"/>
              <w:marRight w:val="0"/>
              <w:marTop w:val="0"/>
              <w:marBottom w:val="0"/>
              <w:divBdr>
                <w:top w:val="none" w:sz="0" w:space="0" w:color="auto"/>
                <w:left w:val="none" w:sz="0" w:space="0" w:color="auto"/>
                <w:bottom w:val="none" w:sz="0" w:space="0" w:color="auto"/>
                <w:right w:val="none" w:sz="0" w:space="0" w:color="auto"/>
              </w:divBdr>
              <w:divsChild>
                <w:div w:id="19000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872940">
      <w:bodyDiv w:val="1"/>
      <w:marLeft w:val="0"/>
      <w:marRight w:val="0"/>
      <w:marTop w:val="0"/>
      <w:marBottom w:val="0"/>
      <w:divBdr>
        <w:top w:val="none" w:sz="0" w:space="0" w:color="auto"/>
        <w:left w:val="none" w:sz="0" w:space="0" w:color="auto"/>
        <w:bottom w:val="none" w:sz="0" w:space="0" w:color="auto"/>
        <w:right w:val="none" w:sz="0" w:space="0" w:color="auto"/>
      </w:divBdr>
      <w:divsChild>
        <w:div w:id="1887138922">
          <w:marLeft w:val="0"/>
          <w:marRight w:val="0"/>
          <w:marTop w:val="0"/>
          <w:marBottom w:val="0"/>
          <w:divBdr>
            <w:top w:val="none" w:sz="0" w:space="0" w:color="auto"/>
            <w:left w:val="none" w:sz="0" w:space="0" w:color="auto"/>
            <w:bottom w:val="none" w:sz="0" w:space="0" w:color="auto"/>
            <w:right w:val="none" w:sz="0" w:space="0" w:color="auto"/>
          </w:divBdr>
          <w:divsChild>
            <w:div w:id="1120150406">
              <w:marLeft w:val="0"/>
              <w:marRight w:val="0"/>
              <w:marTop w:val="0"/>
              <w:marBottom w:val="0"/>
              <w:divBdr>
                <w:top w:val="none" w:sz="0" w:space="0" w:color="auto"/>
                <w:left w:val="none" w:sz="0" w:space="0" w:color="auto"/>
                <w:bottom w:val="none" w:sz="0" w:space="0" w:color="auto"/>
                <w:right w:val="none" w:sz="0" w:space="0" w:color="auto"/>
              </w:divBdr>
              <w:divsChild>
                <w:div w:id="12838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378548">
      <w:bodyDiv w:val="1"/>
      <w:marLeft w:val="0"/>
      <w:marRight w:val="0"/>
      <w:marTop w:val="0"/>
      <w:marBottom w:val="0"/>
      <w:divBdr>
        <w:top w:val="none" w:sz="0" w:space="0" w:color="auto"/>
        <w:left w:val="none" w:sz="0" w:space="0" w:color="auto"/>
        <w:bottom w:val="none" w:sz="0" w:space="0" w:color="auto"/>
        <w:right w:val="none" w:sz="0" w:space="0" w:color="auto"/>
      </w:divBdr>
      <w:divsChild>
        <w:div w:id="1304500457">
          <w:marLeft w:val="0"/>
          <w:marRight w:val="0"/>
          <w:marTop w:val="0"/>
          <w:marBottom w:val="0"/>
          <w:divBdr>
            <w:top w:val="none" w:sz="0" w:space="0" w:color="auto"/>
            <w:left w:val="none" w:sz="0" w:space="0" w:color="auto"/>
            <w:bottom w:val="none" w:sz="0" w:space="0" w:color="auto"/>
            <w:right w:val="none" w:sz="0" w:space="0" w:color="auto"/>
          </w:divBdr>
          <w:divsChild>
            <w:div w:id="1157843682">
              <w:marLeft w:val="0"/>
              <w:marRight w:val="0"/>
              <w:marTop w:val="0"/>
              <w:marBottom w:val="0"/>
              <w:divBdr>
                <w:top w:val="none" w:sz="0" w:space="0" w:color="auto"/>
                <w:left w:val="none" w:sz="0" w:space="0" w:color="auto"/>
                <w:bottom w:val="none" w:sz="0" w:space="0" w:color="auto"/>
                <w:right w:val="none" w:sz="0" w:space="0" w:color="auto"/>
              </w:divBdr>
              <w:divsChild>
                <w:div w:id="709845611">
                  <w:marLeft w:val="0"/>
                  <w:marRight w:val="0"/>
                  <w:marTop w:val="0"/>
                  <w:marBottom w:val="0"/>
                  <w:divBdr>
                    <w:top w:val="none" w:sz="0" w:space="0" w:color="auto"/>
                    <w:left w:val="none" w:sz="0" w:space="0" w:color="auto"/>
                    <w:bottom w:val="none" w:sz="0" w:space="0" w:color="auto"/>
                    <w:right w:val="none" w:sz="0" w:space="0" w:color="auto"/>
                  </w:divBdr>
                  <w:divsChild>
                    <w:div w:id="15257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2220884">
      <w:bodyDiv w:val="1"/>
      <w:marLeft w:val="0"/>
      <w:marRight w:val="0"/>
      <w:marTop w:val="0"/>
      <w:marBottom w:val="0"/>
      <w:divBdr>
        <w:top w:val="none" w:sz="0" w:space="0" w:color="auto"/>
        <w:left w:val="none" w:sz="0" w:space="0" w:color="auto"/>
        <w:bottom w:val="none" w:sz="0" w:space="0" w:color="auto"/>
        <w:right w:val="none" w:sz="0" w:space="0" w:color="auto"/>
      </w:divBdr>
      <w:divsChild>
        <w:div w:id="1957977760">
          <w:marLeft w:val="0"/>
          <w:marRight w:val="0"/>
          <w:marTop w:val="0"/>
          <w:marBottom w:val="0"/>
          <w:divBdr>
            <w:top w:val="none" w:sz="0" w:space="0" w:color="auto"/>
            <w:left w:val="none" w:sz="0" w:space="0" w:color="auto"/>
            <w:bottom w:val="none" w:sz="0" w:space="0" w:color="auto"/>
            <w:right w:val="none" w:sz="0" w:space="0" w:color="auto"/>
          </w:divBdr>
          <w:divsChild>
            <w:div w:id="1620909978">
              <w:marLeft w:val="0"/>
              <w:marRight w:val="0"/>
              <w:marTop w:val="0"/>
              <w:marBottom w:val="0"/>
              <w:divBdr>
                <w:top w:val="none" w:sz="0" w:space="0" w:color="auto"/>
                <w:left w:val="none" w:sz="0" w:space="0" w:color="auto"/>
                <w:bottom w:val="none" w:sz="0" w:space="0" w:color="auto"/>
                <w:right w:val="none" w:sz="0" w:space="0" w:color="auto"/>
              </w:divBdr>
              <w:divsChild>
                <w:div w:id="45548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968683">
      <w:bodyDiv w:val="1"/>
      <w:marLeft w:val="0"/>
      <w:marRight w:val="0"/>
      <w:marTop w:val="0"/>
      <w:marBottom w:val="0"/>
      <w:divBdr>
        <w:top w:val="none" w:sz="0" w:space="0" w:color="auto"/>
        <w:left w:val="none" w:sz="0" w:space="0" w:color="auto"/>
        <w:bottom w:val="none" w:sz="0" w:space="0" w:color="auto"/>
        <w:right w:val="none" w:sz="0" w:space="0" w:color="auto"/>
      </w:divBdr>
      <w:divsChild>
        <w:div w:id="1343430486">
          <w:marLeft w:val="0"/>
          <w:marRight w:val="0"/>
          <w:marTop w:val="0"/>
          <w:marBottom w:val="0"/>
          <w:divBdr>
            <w:top w:val="none" w:sz="0" w:space="0" w:color="auto"/>
            <w:left w:val="none" w:sz="0" w:space="0" w:color="auto"/>
            <w:bottom w:val="none" w:sz="0" w:space="0" w:color="auto"/>
            <w:right w:val="none" w:sz="0" w:space="0" w:color="auto"/>
          </w:divBdr>
          <w:divsChild>
            <w:div w:id="1854110007">
              <w:marLeft w:val="0"/>
              <w:marRight w:val="0"/>
              <w:marTop w:val="0"/>
              <w:marBottom w:val="0"/>
              <w:divBdr>
                <w:top w:val="none" w:sz="0" w:space="0" w:color="auto"/>
                <w:left w:val="none" w:sz="0" w:space="0" w:color="auto"/>
                <w:bottom w:val="none" w:sz="0" w:space="0" w:color="auto"/>
                <w:right w:val="none" w:sz="0" w:space="0" w:color="auto"/>
              </w:divBdr>
              <w:divsChild>
                <w:div w:id="17901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22010">
      <w:bodyDiv w:val="1"/>
      <w:marLeft w:val="0"/>
      <w:marRight w:val="0"/>
      <w:marTop w:val="0"/>
      <w:marBottom w:val="0"/>
      <w:divBdr>
        <w:top w:val="none" w:sz="0" w:space="0" w:color="auto"/>
        <w:left w:val="none" w:sz="0" w:space="0" w:color="auto"/>
        <w:bottom w:val="none" w:sz="0" w:space="0" w:color="auto"/>
        <w:right w:val="none" w:sz="0" w:space="0" w:color="auto"/>
      </w:divBdr>
      <w:divsChild>
        <w:div w:id="1036735612">
          <w:marLeft w:val="0"/>
          <w:marRight w:val="0"/>
          <w:marTop w:val="0"/>
          <w:marBottom w:val="0"/>
          <w:divBdr>
            <w:top w:val="none" w:sz="0" w:space="0" w:color="auto"/>
            <w:left w:val="none" w:sz="0" w:space="0" w:color="auto"/>
            <w:bottom w:val="none" w:sz="0" w:space="0" w:color="auto"/>
            <w:right w:val="none" w:sz="0" w:space="0" w:color="auto"/>
          </w:divBdr>
          <w:divsChild>
            <w:div w:id="217016696">
              <w:marLeft w:val="0"/>
              <w:marRight w:val="0"/>
              <w:marTop w:val="0"/>
              <w:marBottom w:val="0"/>
              <w:divBdr>
                <w:top w:val="none" w:sz="0" w:space="0" w:color="auto"/>
                <w:left w:val="none" w:sz="0" w:space="0" w:color="auto"/>
                <w:bottom w:val="none" w:sz="0" w:space="0" w:color="auto"/>
                <w:right w:val="none" w:sz="0" w:space="0" w:color="auto"/>
              </w:divBdr>
              <w:divsChild>
                <w:div w:id="182068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926730">
      <w:bodyDiv w:val="1"/>
      <w:marLeft w:val="0"/>
      <w:marRight w:val="0"/>
      <w:marTop w:val="0"/>
      <w:marBottom w:val="0"/>
      <w:divBdr>
        <w:top w:val="none" w:sz="0" w:space="0" w:color="auto"/>
        <w:left w:val="none" w:sz="0" w:space="0" w:color="auto"/>
        <w:bottom w:val="none" w:sz="0" w:space="0" w:color="auto"/>
        <w:right w:val="none" w:sz="0" w:space="0" w:color="auto"/>
      </w:divBdr>
      <w:divsChild>
        <w:div w:id="1843542982">
          <w:marLeft w:val="0"/>
          <w:marRight w:val="0"/>
          <w:marTop w:val="0"/>
          <w:marBottom w:val="0"/>
          <w:divBdr>
            <w:top w:val="none" w:sz="0" w:space="0" w:color="auto"/>
            <w:left w:val="none" w:sz="0" w:space="0" w:color="auto"/>
            <w:bottom w:val="none" w:sz="0" w:space="0" w:color="auto"/>
            <w:right w:val="none" w:sz="0" w:space="0" w:color="auto"/>
          </w:divBdr>
          <w:divsChild>
            <w:div w:id="695621170">
              <w:marLeft w:val="0"/>
              <w:marRight w:val="0"/>
              <w:marTop w:val="0"/>
              <w:marBottom w:val="0"/>
              <w:divBdr>
                <w:top w:val="none" w:sz="0" w:space="0" w:color="auto"/>
                <w:left w:val="none" w:sz="0" w:space="0" w:color="auto"/>
                <w:bottom w:val="none" w:sz="0" w:space="0" w:color="auto"/>
                <w:right w:val="none" w:sz="0" w:space="0" w:color="auto"/>
              </w:divBdr>
              <w:divsChild>
                <w:div w:id="605239117">
                  <w:marLeft w:val="0"/>
                  <w:marRight w:val="0"/>
                  <w:marTop w:val="0"/>
                  <w:marBottom w:val="0"/>
                  <w:divBdr>
                    <w:top w:val="none" w:sz="0" w:space="0" w:color="auto"/>
                    <w:left w:val="none" w:sz="0" w:space="0" w:color="auto"/>
                    <w:bottom w:val="none" w:sz="0" w:space="0" w:color="auto"/>
                    <w:right w:val="none" w:sz="0" w:space="0" w:color="auto"/>
                  </w:divBdr>
                  <w:divsChild>
                    <w:div w:id="162288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700824">
      <w:bodyDiv w:val="1"/>
      <w:marLeft w:val="0"/>
      <w:marRight w:val="0"/>
      <w:marTop w:val="0"/>
      <w:marBottom w:val="0"/>
      <w:divBdr>
        <w:top w:val="none" w:sz="0" w:space="0" w:color="auto"/>
        <w:left w:val="none" w:sz="0" w:space="0" w:color="auto"/>
        <w:bottom w:val="none" w:sz="0" w:space="0" w:color="auto"/>
        <w:right w:val="none" w:sz="0" w:space="0" w:color="auto"/>
      </w:divBdr>
      <w:divsChild>
        <w:div w:id="1656567677">
          <w:marLeft w:val="0"/>
          <w:marRight w:val="0"/>
          <w:marTop w:val="0"/>
          <w:marBottom w:val="0"/>
          <w:divBdr>
            <w:top w:val="none" w:sz="0" w:space="0" w:color="auto"/>
            <w:left w:val="none" w:sz="0" w:space="0" w:color="auto"/>
            <w:bottom w:val="none" w:sz="0" w:space="0" w:color="auto"/>
            <w:right w:val="none" w:sz="0" w:space="0" w:color="auto"/>
          </w:divBdr>
          <w:divsChild>
            <w:div w:id="44374637">
              <w:marLeft w:val="0"/>
              <w:marRight w:val="0"/>
              <w:marTop w:val="0"/>
              <w:marBottom w:val="0"/>
              <w:divBdr>
                <w:top w:val="none" w:sz="0" w:space="0" w:color="auto"/>
                <w:left w:val="none" w:sz="0" w:space="0" w:color="auto"/>
                <w:bottom w:val="none" w:sz="0" w:space="0" w:color="auto"/>
                <w:right w:val="none" w:sz="0" w:space="0" w:color="auto"/>
              </w:divBdr>
              <w:divsChild>
                <w:div w:id="202316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068890">
      <w:bodyDiv w:val="1"/>
      <w:marLeft w:val="0"/>
      <w:marRight w:val="0"/>
      <w:marTop w:val="0"/>
      <w:marBottom w:val="0"/>
      <w:divBdr>
        <w:top w:val="none" w:sz="0" w:space="0" w:color="auto"/>
        <w:left w:val="none" w:sz="0" w:space="0" w:color="auto"/>
        <w:bottom w:val="none" w:sz="0" w:space="0" w:color="auto"/>
        <w:right w:val="none" w:sz="0" w:space="0" w:color="auto"/>
      </w:divBdr>
      <w:divsChild>
        <w:div w:id="1730378038">
          <w:marLeft w:val="0"/>
          <w:marRight w:val="0"/>
          <w:marTop w:val="0"/>
          <w:marBottom w:val="0"/>
          <w:divBdr>
            <w:top w:val="none" w:sz="0" w:space="0" w:color="auto"/>
            <w:left w:val="none" w:sz="0" w:space="0" w:color="auto"/>
            <w:bottom w:val="none" w:sz="0" w:space="0" w:color="auto"/>
            <w:right w:val="none" w:sz="0" w:space="0" w:color="auto"/>
          </w:divBdr>
          <w:divsChild>
            <w:div w:id="284194300">
              <w:marLeft w:val="0"/>
              <w:marRight w:val="0"/>
              <w:marTop w:val="0"/>
              <w:marBottom w:val="0"/>
              <w:divBdr>
                <w:top w:val="none" w:sz="0" w:space="0" w:color="auto"/>
                <w:left w:val="none" w:sz="0" w:space="0" w:color="auto"/>
                <w:bottom w:val="none" w:sz="0" w:space="0" w:color="auto"/>
                <w:right w:val="none" w:sz="0" w:space="0" w:color="auto"/>
              </w:divBdr>
              <w:divsChild>
                <w:div w:id="123235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146227">
      <w:bodyDiv w:val="1"/>
      <w:marLeft w:val="0"/>
      <w:marRight w:val="0"/>
      <w:marTop w:val="0"/>
      <w:marBottom w:val="0"/>
      <w:divBdr>
        <w:top w:val="none" w:sz="0" w:space="0" w:color="auto"/>
        <w:left w:val="none" w:sz="0" w:space="0" w:color="auto"/>
        <w:bottom w:val="none" w:sz="0" w:space="0" w:color="auto"/>
        <w:right w:val="none" w:sz="0" w:space="0" w:color="auto"/>
      </w:divBdr>
      <w:divsChild>
        <w:div w:id="1489442629">
          <w:marLeft w:val="0"/>
          <w:marRight w:val="0"/>
          <w:marTop w:val="0"/>
          <w:marBottom w:val="0"/>
          <w:divBdr>
            <w:top w:val="none" w:sz="0" w:space="0" w:color="auto"/>
            <w:left w:val="none" w:sz="0" w:space="0" w:color="auto"/>
            <w:bottom w:val="none" w:sz="0" w:space="0" w:color="auto"/>
            <w:right w:val="none" w:sz="0" w:space="0" w:color="auto"/>
          </w:divBdr>
          <w:divsChild>
            <w:div w:id="1538857684">
              <w:marLeft w:val="0"/>
              <w:marRight w:val="0"/>
              <w:marTop w:val="0"/>
              <w:marBottom w:val="0"/>
              <w:divBdr>
                <w:top w:val="none" w:sz="0" w:space="0" w:color="auto"/>
                <w:left w:val="none" w:sz="0" w:space="0" w:color="auto"/>
                <w:bottom w:val="none" w:sz="0" w:space="0" w:color="auto"/>
                <w:right w:val="none" w:sz="0" w:space="0" w:color="auto"/>
              </w:divBdr>
              <w:divsChild>
                <w:div w:id="106313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490456">
      <w:bodyDiv w:val="1"/>
      <w:marLeft w:val="0"/>
      <w:marRight w:val="0"/>
      <w:marTop w:val="0"/>
      <w:marBottom w:val="0"/>
      <w:divBdr>
        <w:top w:val="none" w:sz="0" w:space="0" w:color="auto"/>
        <w:left w:val="none" w:sz="0" w:space="0" w:color="auto"/>
        <w:bottom w:val="none" w:sz="0" w:space="0" w:color="auto"/>
        <w:right w:val="none" w:sz="0" w:space="0" w:color="auto"/>
      </w:divBdr>
      <w:divsChild>
        <w:div w:id="1509826654">
          <w:marLeft w:val="0"/>
          <w:marRight w:val="0"/>
          <w:marTop w:val="0"/>
          <w:marBottom w:val="0"/>
          <w:divBdr>
            <w:top w:val="none" w:sz="0" w:space="0" w:color="auto"/>
            <w:left w:val="none" w:sz="0" w:space="0" w:color="auto"/>
            <w:bottom w:val="none" w:sz="0" w:space="0" w:color="auto"/>
            <w:right w:val="none" w:sz="0" w:space="0" w:color="auto"/>
          </w:divBdr>
          <w:divsChild>
            <w:div w:id="121659154">
              <w:marLeft w:val="0"/>
              <w:marRight w:val="0"/>
              <w:marTop w:val="0"/>
              <w:marBottom w:val="0"/>
              <w:divBdr>
                <w:top w:val="none" w:sz="0" w:space="0" w:color="auto"/>
                <w:left w:val="none" w:sz="0" w:space="0" w:color="auto"/>
                <w:bottom w:val="none" w:sz="0" w:space="0" w:color="auto"/>
                <w:right w:val="none" w:sz="0" w:space="0" w:color="auto"/>
              </w:divBdr>
              <w:divsChild>
                <w:div w:id="1629504974">
                  <w:marLeft w:val="0"/>
                  <w:marRight w:val="0"/>
                  <w:marTop w:val="0"/>
                  <w:marBottom w:val="0"/>
                  <w:divBdr>
                    <w:top w:val="none" w:sz="0" w:space="0" w:color="auto"/>
                    <w:left w:val="none" w:sz="0" w:space="0" w:color="auto"/>
                    <w:bottom w:val="none" w:sz="0" w:space="0" w:color="auto"/>
                    <w:right w:val="none" w:sz="0" w:space="0" w:color="auto"/>
                  </w:divBdr>
                  <w:divsChild>
                    <w:div w:id="7942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790182">
      <w:bodyDiv w:val="1"/>
      <w:marLeft w:val="0"/>
      <w:marRight w:val="0"/>
      <w:marTop w:val="0"/>
      <w:marBottom w:val="0"/>
      <w:divBdr>
        <w:top w:val="none" w:sz="0" w:space="0" w:color="auto"/>
        <w:left w:val="none" w:sz="0" w:space="0" w:color="auto"/>
        <w:bottom w:val="none" w:sz="0" w:space="0" w:color="auto"/>
        <w:right w:val="none" w:sz="0" w:space="0" w:color="auto"/>
      </w:divBdr>
      <w:divsChild>
        <w:div w:id="1198278970">
          <w:marLeft w:val="0"/>
          <w:marRight w:val="0"/>
          <w:marTop w:val="0"/>
          <w:marBottom w:val="0"/>
          <w:divBdr>
            <w:top w:val="none" w:sz="0" w:space="0" w:color="auto"/>
            <w:left w:val="none" w:sz="0" w:space="0" w:color="auto"/>
            <w:bottom w:val="none" w:sz="0" w:space="0" w:color="auto"/>
            <w:right w:val="none" w:sz="0" w:space="0" w:color="auto"/>
          </w:divBdr>
          <w:divsChild>
            <w:div w:id="1892763535">
              <w:marLeft w:val="0"/>
              <w:marRight w:val="0"/>
              <w:marTop w:val="0"/>
              <w:marBottom w:val="0"/>
              <w:divBdr>
                <w:top w:val="none" w:sz="0" w:space="0" w:color="auto"/>
                <w:left w:val="none" w:sz="0" w:space="0" w:color="auto"/>
                <w:bottom w:val="none" w:sz="0" w:space="0" w:color="auto"/>
                <w:right w:val="none" w:sz="0" w:space="0" w:color="auto"/>
              </w:divBdr>
              <w:divsChild>
                <w:div w:id="29229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982795">
      <w:bodyDiv w:val="1"/>
      <w:marLeft w:val="0"/>
      <w:marRight w:val="0"/>
      <w:marTop w:val="0"/>
      <w:marBottom w:val="0"/>
      <w:divBdr>
        <w:top w:val="none" w:sz="0" w:space="0" w:color="auto"/>
        <w:left w:val="none" w:sz="0" w:space="0" w:color="auto"/>
        <w:bottom w:val="none" w:sz="0" w:space="0" w:color="auto"/>
        <w:right w:val="none" w:sz="0" w:space="0" w:color="auto"/>
      </w:divBdr>
      <w:divsChild>
        <w:div w:id="944383801">
          <w:marLeft w:val="0"/>
          <w:marRight w:val="0"/>
          <w:marTop w:val="0"/>
          <w:marBottom w:val="0"/>
          <w:divBdr>
            <w:top w:val="none" w:sz="0" w:space="0" w:color="auto"/>
            <w:left w:val="none" w:sz="0" w:space="0" w:color="auto"/>
            <w:bottom w:val="none" w:sz="0" w:space="0" w:color="auto"/>
            <w:right w:val="none" w:sz="0" w:space="0" w:color="auto"/>
          </w:divBdr>
          <w:divsChild>
            <w:div w:id="1585797004">
              <w:marLeft w:val="0"/>
              <w:marRight w:val="0"/>
              <w:marTop w:val="0"/>
              <w:marBottom w:val="0"/>
              <w:divBdr>
                <w:top w:val="none" w:sz="0" w:space="0" w:color="auto"/>
                <w:left w:val="none" w:sz="0" w:space="0" w:color="auto"/>
                <w:bottom w:val="none" w:sz="0" w:space="0" w:color="auto"/>
                <w:right w:val="none" w:sz="0" w:space="0" w:color="auto"/>
              </w:divBdr>
              <w:divsChild>
                <w:div w:id="822241059">
                  <w:marLeft w:val="0"/>
                  <w:marRight w:val="0"/>
                  <w:marTop w:val="0"/>
                  <w:marBottom w:val="0"/>
                  <w:divBdr>
                    <w:top w:val="none" w:sz="0" w:space="0" w:color="auto"/>
                    <w:left w:val="none" w:sz="0" w:space="0" w:color="auto"/>
                    <w:bottom w:val="none" w:sz="0" w:space="0" w:color="auto"/>
                    <w:right w:val="none" w:sz="0" w:space="0" w:color="auto"/>
                  </w:divBdr>
                </w:div>
              </w:divsChild>
            </w:div>
            <w:div w:id="1976057225">
              <w:marLeft w:val="0"/>
              <w:marRight w:val="0"/>
              <w:marTop w:val="0"/>
              <w:marBottom w:val="0"/>
              <w:divBdr>
                <w:top w:val="none" w:sz="0" w:space="0" w:color="auto"/>
                <w:left w:val="none" w:sz="0" w:space="0" w:color="auto"/>
                <w:bottom w:val="none" w:sz="0" w:space="0" w:color="auto"/>
                <w:right w:val="none" w:sz="0" w:space="0" w:color="auto"/>
              </w:divBdr>
              <w:divsChild>
                <w:div w:id="118609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25626">
      <w:bodyDiv w:val="1"/>
      <w:marLeft w:val="0"/>
      <w:marRight w:val="0"/>
      <w:marTop w:val="0"/>
      <w:marBottom w:val="0"/>
      <w:divBdr>
        <w:top w:val="none" w:sz="0" w:space="0" w:color="auto"/>
        <w:left w:val="none" w:sz="0" w:space="0" w:color="auto"/>
        <w:bottom w:val="none" w:sz="0" w:space="0" w:color="auto"/>
        <w:right w:val="none" w:sz="0" w:space="0" w:color="auto"/>
      </w:divBdr>
      <w:divsChild>
        <w:div w:id="1800686269">
          <w:marLeft w:val="0"/>
          <w:marRight w:val="0"/>
          <w:marTop w:val="0"/>
          <w:marBottom w:val="0"/>
          <w:divBdr>
            <w:top w:val="none" w:sz="0" w:space="0" w:color="auto"/>
            <w:left w:val="none" w:sz="0" w:space="0" w:color="auto"/>
            <w:bottom w:val="none" w:sz="0" w:space="0" w:color="auto"/>
            <w:right w:val="none" w:sz="0" w:space="0" w:color="auto"/>
          </w:divBdr>
          <w:divsChild>
            <w:div w:id="670522150">
              <w:marLeft w:val="0"/>
              <w:marRight w:val="0"/>
              <w:marTop w:val="0"/>
              <w:marBottom w:val="0"/>
              <w:divBdr>
                <w:top w:val="none" w:sz="0" w:space="0" w:color="auto"/>
                <w:left w:val="none" w:sz="0" w:space="0" w:color="auto"/>
                <w:bottom w:val="none" w:sz="0" w:space="0" w:color="auto"/>
                <w:right w:val="none" w:sz="0" w:space="0" w:color="auto"/>
              </w:divBdr>
              <w:divsChild>
                <w:div w:id="90330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128336">
      <w:bodyDiv w:val="1"/>
      <w:marLeft w:val="0"/>
      <w:marRight w:val="0"/>
      <w:marTop w:val="0"/>
      <w:marBottom w:val="0"/>
      <w:divBdr>
        <w:top w:val="none" w:sz="0" w:space="0" w:color="auto"/>
        <w:left w:val="none" w:sz="0" w:space="0" w:color="auto"/>
        <w:bottom w:val="none" w:sz="0" w:space="0" w:color="auto"/>
        <w:right w:val="none" w:sz="0" w:space="0" w:color="auto"/>
      </w:divBdr>
      <w:divsChild>
        <w:div w:id="1247568568">
          <w:marLeft w:val="0"/>
          <w:marRight w:val="0"/>
          <w:marTop w:val="0"/>
          <w:marBottom w:val="0"/>
          <w:divBdr>
            <w:top w:val="none" w:sz="0" w:space="0" w:color="auto"/>
            <w:left w:val="none" w:sz="0" w:space="0" w:color="auto"/>
            <w:bottom w:val="none" w:sz="0" w:space="0" w:color="auto"/>
            <w:right w:val="none" w:sz="0" w:space="0" w:color="auto"/>
          </w:divBdr>
          <w:divsChild>
            <w:div w:id="642664305">
              <w:marLeft w:val="0"/>
              <w:marRight w:val="0"/>
              <w:marTop w:val="0"/>
              <w:marBottom w:val="0"/>
              <w:divBdr>
                <w:top w:val="none" w:sz="0" w:space="0" w:color="auto"/>
                <w:left w:val="none" w:sz="0" w:space="0" w:color="auto"/>
                <w:bottom w:val="none" w:sz="0" w:space="0" w:color="auto"/>
                <w:right w:val="none" w:sz="0" w:space="0" w:color="auto"/>
              </w:divBdr>
              <w:divsChild>
                <w:div w:id="141644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902750">
      <w:bodyDiv w:val="1"/>
      <w:marLeft w:val="0"/>
      <w:marRight w:val="0"/>
      <w:marTop w:val="0"/>
      <w:marBottom w:val="0"/>
      <w:divBdr>
        <w:top w:val="none" w:sz="0" w:space="0" w:color="auto"/>
        <w:left w:val="none" w:sz="0" w:space="0" w:color="auto"/>
        <w:bottom w:val="none" w:sz="0" w:space="0" w:color="auto"/>
        <w:right w:val="none" w:sz="0" w:space="0" w:color="auto"/>
      </w:divBdr>
      <w:divsChild>
        <w:div w:id="1032456304">
          <w:marLeft w:val="0"/>
          <w:marRight w:val="0"/>
          <w:marTop w:val="0"/>
          <w:marBottom w:val="0"/>
          <w:divBdr>
            <w:top w:val="none" w:sz="0" w:space="0" w:color="auto"/>
            <w:left w:val="none" w:sz="0" w:space="0" w:color="auto"/>
            <w:bottom w:val="none" w:sz="0" w:space="0" w:color="auto"/>
            <w:right w:val="none" w:sz="0" w:space="0" w:color="auto"/>
          </w:divBdr>
          <w:divsChild>
            <w:div w:id="431054369">
              <w:marLeft w:val="0"/>
              <w:marRight w:val="0"/>
              <w:marTop w:val="0"/>
              <w:marBottom w:val="0"/>
              <w:divBdr>
                <w:top w:val="none" w:sz="0" w:space="0" w:color="auto"/>
                <w:left w:val="none" w:sz="0" w:space="0" w:color="auto"/>
                <w:bottom w:val="none" w:sz="0" w:space="0" w:color="auto"/>
                <w:right w:val="none" w:sz="0" w:space="0" w:color="auto"/>
              </w:divBdr>
              <w:divsChild>
                <w:div w:id="147934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172433">
      <w:bodyDiv w:val="1"/>
      <w:marLeft w:val="0"/>
      <w:marRight w:val="0"/>
      <w:marTop w:val="0"/>
      <w:marBottom w:val="0"/>
      <w:divBdr>
        <w:top w:val="none" w:sz="0" w:space="0" w:color="auto"/>
        <w:left w:val="none" w:sz="0" w:space="0" w:color="auto"/>
        <w:bottom w:val="none" w:sz="0" w:space="0" w:color="auto"/>
        <w:right w:val="none" w:sz="0" w:space="0" w:color="auto"/>
      </w:divBdr>
      <w:divsChild>
        <w:div w:id="1020401491">
          <w:marLeft w:val="0"/>
          <w:marRight w:val="0"/>
          <w:marTop w:val="0"/>
          <w:marBottom w:val="0"/>
          <w:divBdr>
            <w:top w:val="none" w:sz="0" w:space="0" w:color="auto"/>
            <w:left w:val="none" w:sz="0" w:space="0" w:color="auto"/>
            <w:bottom w:val="none" w:sz="0" w:space="0" w:color="auto"/>
            <w:right w:val="none" w:sz="0" w:space="0" w:color="auto"/>
          </w:divBdr>
          <w:divsChild>
            <w:div w:id="465198000">
              <w:marLeft w:val="0"/>
              <w:marRight w:val="0"/>
              <w:marTop w:val="0"/>
              <w:marBottom w:val="0"/>
              <w:divBdr>
                <w:top w:val="none" w:sz="0" w:space="0" w:color="auto"/>
                <w:left w:val="none" w:sz="0" w:space="0" w:color="auto"/>
                <w:bottom w:val="none" w:sz="0" w:space="0" w:color="auto"/>
                <w:right w:val="none" w:sz="0" w:space="0" w:color="auto"/>
              </w:divBdr>
              <w:divsChild>
                <w:div w:id="422146884">
                  <w:marLeft w:val="0"/>
                  <w:marRight w:val="0"/>
                  <w:marTop w:val="0"/>
                  <w:marBottom w:val="0"/>
                  <w:divBdr>
                    <w:top w:val="none" w:sz="0" w:space="0" w:color="auto"/>
                    <w:left w:val="none" w:sz="0" w:space="0" w:color="auto"/>
                    <w:bottom w:val="none" w:sz="0" w:space="0" w:color="auto"/>
                    <w:right w:val="none" w:sz="0" w:space="0" w:color="auto"/>
                  </w:divBdr>
                </w:div>
              </w:divsChild>
            </w:div>
            <w:div w:id="625086352">
              <w:marLeft w:val="0"/>
              <w:marRight w:val="0"/>
              <w:marTop w:val="0"/>
              <w:marBottom w:val="0"/>
              <w:divBdr>
                <w:top w:val="none" w:sz="0" w:space="0" w:color="auto"/>
                <w:left w:val="none" w:sz="0" w:space="0" w:color="auto"/>
                <w:bottom w:val="none" w:sz="0" w:space="0" w:color="auto"/>
                <w:right w:val="none" w:sz="0" w:space="0" w:color="auto"/>
              </w:divBdr>
              <w:divsChild>
                <w:div w:id="490414736">
                  <w:marLeft w:val="0"/>
                  <w:marRight w:val="0"/>
                  <w:marTop w:val="0"/>
                  <w:marBottom w:val="0"/>
                  <w:divBdr>
                    <w:top w:val="none" w:sz="0" w:space="0" w:color="auto"/>
                    <w:left w:val="none" w:sz="0" w:space="0" w:color="auto"/>
                    <w:bottom w:val="none" w:sz="0" w:space="0" w:color="auto"/>
                    <w:right w:val="none" w:sz="0" w:space="0" w:color="auto"/>
                  </w:divBdr>
                </w:div>
                <w:div w:id="302976832">
                  <w:marLeft w:val="0"/>
                  <w:marRight w:val="0"/>
                  <w:marTop w:val="0"/>
                  <w:marBottom w:val="0"/>
                  <w:divBdr>
                    <w:top w:val="none" w:sz="0" w:space="0" w:color="auto"/>
                    <w:left w:val="none" w:sz="0" w:space="0" w:color="auto"/>
                    <w:bottom w:val="none" w:sz="0" w:space="0" w:color="auto"/>
                    <w:right w:val="none" w:sz="0" w:space="0" w:color="auto"/>
                  </w:divBdr>
                </w:div>
              </w:divsChild>
            </w:div>
            <w:div w:id="534543660">
              <w:marLeft w:val="0"/>
              <w:marRight w:val="0"/>
              <w:marTop w:val="0"/>
              <w:marBottom w:val="0"/>
              <w:divBdr>
                <w:top w:val="none" w:sz="0" w:space="0" w:color="auto"/>
                <w:left w:val="none" w:sz="0" w:space="0" w:color="auto"/>
                <w:bottom w:val="none" w:sz="0" w:space="0" w:color="auto"/>
                <w:right w:val="none" w:sz="0" w:space="0" w:color="auto"/>
              </w:divBdr>
              <w:divsChild>
                <w:div w:id="129321399">
                  <w:marLeft w:val="0"/>
                  <w:marRight w:val="0"/>
                  <w:marTop w:val="0"/>
                  <w:marBottom w:val="0"/>
                  <w:divBdr>
                    <w:top w:val="none" w:sz="0" w:space="0" w:color="auto"/>
                    <w:left w:val="none" w:sz="0" w:space="0" w:color="auto"/>
                    <w:bottom w:val="none" w:sz="0" w:space="0" w:color="auto"/>
                    <w:right w:val="none" w:sz="0" w:space="0" w:color="auto"/>
                  </w:divBdr>
                </w:div>
              </w:divsChild>
            </w:div>
            <w:div w:id="365562862">
              <w:marLeft w:val="0"/>
              <w:marRight w:val="0"/>
              <w:marTop w:val="0"/>
              <w:marBottom w:val="0"/>
              <w:divBdr>
                <w:top w:val="none" w:sz="0" w:space="0" w:color="auto"/>
                <w:left w:val="none" w:sz="0" w:space="0" w:color="auto"/>
                <w:bottom w:val="none" w:sz="0" w:space="0" w:color="auto"/>
                <w:right w:val="none" w:sz="0" w:space="0" w:color="auto"/>
              </w:divBdr>
              <w:divsChild>
                <w:div w:id="63086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830997">
      <w:bodyDiv w:val="1"/>
      <w:marLeft w:val="0"/>
      <w:marRight w:val="0"/>
      <w:marTop w:val="0"/>
      <w:marBottom w:val="0"/>
      <w:divBdr>
        <w:top w:val="none" w:sz="0" w:space="0" w:color="auto"/>
        <w:left w:val="none" w:sz="0" w:space="0" w:color="auto"/>
        <w:bottom w:val="none" w:sz="0" w:space="0" w:color="auto"/>
        <w:right w:val="none" w:sz="0" w:space="0" w:color="auto"/>
      </w:divBdr>
      <w:divsChild>
        <w:div w:id="1463889638">
          <w:marLeft w:val="0"/>
          <w:marRight w:val="0"/>
          <w:marTop w:val="0"/>
          <w:marBottom w:val="0"/>
          <w:divBdr>
            <w:top w:val="none" w:sz="0" w:space="0" w:color="auto"/>
            <w:left w:val="none" w:sz="0" w:space="0" w:color="auto"/>
            <w:bottom w:val="none" w:sz="0" w:space="0" w:color="auto"/>
            <w:right w:val="none" w:sz="0" w:space="0" w:color="auto"/>
          </w:divBdr>
          <w:divsChild>
            <w:div w:id="763720784">
              <w:marLeft w:val="0"/>
              <w:marRight w:val="0"/>
              <w:marTop w:val="0"/>
              <w:marBottom w:val="0"/>
              <w:divBdr>
                <w:top w:val="none" w:sz="0" w:space="0" w:color="auto"/>
                <w:left w:val="none" w:sz="0" w:space="0" w:color="auto"/>
                <w:bottom w:val="none" w:sz="0" w:space="0" w:color="auto"/>
                <w:right w:val="none" w:sz="0" w:space="0" w:color="auto"/>
              </w:divBdr>
              <w:divsChild>
                <w:div w:id="81410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61395">
      <w:bodyDiv w:val="1"/>
      <w:marLeft w:val="0"/>
      <w:marRight w:val="0"/>
      <w:marTop w:val="0"/>
      <w:marBottom w:val="0"/>
      <w:divBdr>
        <w:top w:val="none" w:sz="0" w:space="0" w:color="auto"/>
        <w:left w:val="none" w:sz="0" w:space="0" w:color="auto"/>
        <w:bottom w:val="none" w:sz="0" w:space="0" w:color="auto"/>
        <w:right w:val="none" w:sz="0" w:space="0" w:color="auto"/>
      </w:divBdr>
      <w:divsChild>
        <w:div w:id="294531678">
          <w:marLeft w:val="0"/>
          <w:marRight w:val="0"/>
          <w:marTop w:val="0"/>
          <w:marBottom w:val="0"/>
          <w:divBdr>
            <w:top w:val="none" w:sz="0" w:space="0" w:color="auto"/>
            <w:left w:val="none" w:sz="0" w:space="0" w:color="auto"/>
            <w:bottom w:val="none" w:sz="0" w:space="0" w:color="auto"/>
            <w:right w:val="none" w:sz="0" w:space="0" w:color="auto"/>
          </w:divBdr>
          <w:divsChild>
            <w:div w:id="645627790">
              <w:marLeft w:val="0"/>
              <w:marRight w:val="0"/>
              <w:marTop w:val="0"/>
              <w:marBottom w:val="0"/>
              <w:divBdr>
                <w:top w:val="none" w:sz="0" w:space="0" w:color="auto"/>
                <w:left w:val="none" w:sz="0" w:space="0" w:color="auto"/>
                <w:bottom w:val="none" w:sz="0" w:space="0" w:color="auto"/>
                <w:right w:val="none" w:sz="0" w:space="0" w:color="auto"/>
              </w:divBdr>
              <w:divsChild>
                <w:div w:id="202442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816501">
      <w:bodyDiv w:val="1"/>
      <w:marLeft w:val="0"/>
      <w:marRight w:val="0"/>
      <w:marTop w:val="0"/>
      <w:marBottom w:val="0"/>
      <w:divBdr>
        <w:top w:val="none" w:sz="0" w:space="0" w:color="auto"/>
        <w:left w:val="none" w:sz="0" w:space="0" w:color="auto"/>
        <w:bottom w:val="none" w:sz="0" w:space="0" w:color="auto"/>
        <w:right w:val="none" w:sz="0" w:space="0" w:color="auto"/>
      </w:divBdr>
    </w:div>
    <w:div w:id="1410229403">
      <w:bodyDiv w:val="1"/>
      <w:marLeft w:val="0"/>
      <w:marRight w:val="0"/>
      <w:marTop w:val="0"/>
      <w:marBottom w:val="0"/>
      <w:divBdr>
        <w:top w:val="none" w:sz="0" w:space="0" w:color="auto"/>
        <w:left w:val="none" w:sz="0" w:space="0" w:color="auto"/>
        <w:bottom w:val="none" w:sz="0" w:space="0" w:color="auto"/>
        <w:right w:val="none" w:sz="0" w:space="0" w:color="auto"/>
      </w:divBdr>
      <w:divsChild>
        <w:div w:id="901797169">
          <w:marLeft w:val="0"/>
          <w:marRight w:val="0"/>
          <w:marTop w:val="0"/>
          <w:marBottom w:val="0"/>
          <w:divBdr>
            <w:top w:val="none" w:sz="0" w:space="0" w:color="auto"/>
            <w:left w:val="none" w:sz="0" w:space="0" w:color="auto"/>
            <w:bottom w:val="none" w:sz="0" w:space="0" w:color="auto"/>
            <w:right w:val="none" w:sz="0" w:space="0" w:color="auto"/>
          </w:divBdr>
          <w:divsChild>
            <w:div w:id="72508861">
              <w:marLeft w:val="0"/>
              <w:marRight w:val="0"/>
              <w:marTop w:val="0"/>
              <w:marBottom w:val="0"/>
              <w:divBdr>
                <w:top w:val="none" w:sz="0" w:space="0" w:color="auto"/>
                <w:left w:val="none" w:sz="0" w:space="0" w:color="auto"/>
                <w:bottom w:val="none" w:sz="0" w:space="0" w:color="auto"/>
                <w:right w:val="none" w:sz="0" w:space="0" w:color="auto"/>
              </w:divBdr>
              <w:divsChild>
                <w:div w:id="88403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545066">
      <w:bodyDiv w:val="1"/>
      <w:marLeft w:val="0"/>
      <w:marRight w:val="0"/>
      <w:marTop w:val="0"/>
      <w:marBottom w:val="0"/>
      <w:divBdr>
        <w:top w:val="none" w:sz="0" w:space="0" w:color="auto"/>
        <w:left w:val="none" w:sz="0" w:space="0" w:color="auto"/>
        <w:bottom w:val="none" w:sz="0" w:space="0" w:color="auto"/>
        <w:right w:val="none" w:sz="0" w:space="0" w:color="auto"/>
      </w:divBdr>
      <w:divsChild>
        <w:div w:id="1696954098">
          <w:marLeft w:val="0"/>
          <w:marRight w:val="0"/>
          <w:marTop w:val="0"/>
          <w:marBottom w:val="0"/>
          <w:divBdr>
            <w:top w:val="none" w:sz="0" w:space="0" w:color="auto"/>
            <w:left w:val="none" w:sz="0" w:space="0" w:color="auto"/>
            <w:bottom w:val="none" w:sz="0" w:space="0" w:color="auto"/>
            <w:right w:val="none" w:sz="0" w:space="0" w:color="auto"/>
          </w:divBdr>
          <w:divsChild>
            <w:div w:id="304821904">
              <w:marLeft w:val="0"/>
              <w:marRight w:val="0"/>
              <w:marTop w:val="0"/>
              <w:marBottom w:val="0"/>
              <w:divBdr>
                <w:top w:val="none" w:sz="0" w:space="0" w:color="auto"/>
                <w:left w:val="none" w:sz="0" w:space="0" w:color="auto"/>
                <w:bottom w:val="none" w:sz="0" w:space="0" w:color="auto"/>
                <w:right w:val="none" w:sz="0" w:space="0" w:color="auto"/>
              </w:divBdr>
              <w:divsChild>
                <w:div w:id="585650913">
                  <w:marLeft w:val="0"/>
                  <w:marRight w:val="0"/>
                  <w:marTop w:val="0"/>
                  <w:marBottom w:val="0"/>
                  <w:divBdr>
                    <w:top w:val="none" w:sz="0" w:space="0" w:color="auto"/>
                    <w:left w:val="none" w:sz="0" w:space="0" w:color="auto"/>
                    <w:bottom w:val="none" w:sz="0" w:space="0" w:color="auto"/>
                    <w:right w:val="none" w:sz="0" w:space="0" w:color="auto"/>
                  </w:divBdr>
                </w:div>
              </w:divsChild>
            </w:div>
            <w:div w:id="1722825201">
              <w:marLeft w:val="0"/>
              <w:marRight w:val="0"/>
              <w:marTop w:val="0"/>
              <w:marBottom w:val="0"/>
              <w:divBdr>
                <w:top w:val="none" w:sz="0" w:space="0" w:color="auto"/>
                <w:left w:val="none" w:sz="0" w:space="0" w:color="auto"/>
                <w:bottom w:val="none" w:sz="0" w:space="0" w:color="auto"/>
                <w:right w:val="none" w:sz="0" w:space="0" w:color="auto"/>
              </w:divBdr>
              <w:divsChild>
                <w:div w:id="99826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528870">
      <w:bodyDiv w:val="1"/>
      <w:marLeft w:val="0"/>
      <w:marRight w:val="0"/>
      <w:marTop w:val="0"/>
      <w:marBottom w:val="0"/>
      <w:divBdr>
        <w:top w:val="none" w:sz="0" w:space="0" w:color="auto"/>
        <w:left w:val="none" w:sz="0" w:space="0" w:color="auto"/>
        <w:bottom w:val="none" w:sz="0" w:space="0" w:color="auto"/>
        <w:right w:val="none" w:sz="0" w:space="0" w:color="auto"/>
      </w:divBdr>
      <w:divsChild>
        <w:div w:id="1446076518">
          <w:marLeft w:val="0"/>
          <w:marRight w:val="0"/>
          <w:marTop w:val="0"/>
          <w:marBottom w:val="0"/>
          <w:divBdr>
            <w:top w:val="none" w:sz="0" w:space="0" w:color="auto"/>
            <w:left w:val="none" w:sz="0" w:space="0" w:color="auto"/>
            <w:bottom w:val="none" w:sz="0" w:space="0" w:color="auto"/>
            <w:right w:val="none" w:sz="0" w:space="0" w:color="auto"/>
          </w:divBdr>
          <w:divsChild>
            <w:div w:id="162818414">
              <w:marLeft w:val="0"/>
              <w:marRight w:val="0"/>
              <w:marTop w:val="0"/>
              <w:marBottom w:val="0"/>
              <w:divBdr>
                <w:top w:val="none" w:sz="0" w:space="0" w:color="auto"/>
                <w:left w:val="none" w:sz="0" w:space="0" w:color="auto"/>
                <w:bottom w:val="none" w:sz="0" w:space="0" w:color="auto"/>
                <w:right w:val="none" w:sz="0" w:space="0" w:color="auto"/>
              </w:divBdr>
              <w:divsChild>
                <w:div w:id="856502913">
                  <w:marLeft w:val="0"/>
                  <w:marRight w:val="0"/>
                  <w:marTop w:val="0"/>
                  <w:marBottom w:val="0"/>
                  <w:divBdr>
                    <w:top w:val="none" w:sz="0" w:space="0" w:color="auto"/>
                    <w:left w:val="none" w:sz="0" w:space="0" w:color="auto"/>
                    <w:bottom w:val="none" w:sz="0" w:space="0" w:color="auto"/>
                    <w:right w:val="none" w:sz="0" w:space="0" w:color="auto"/>
                  </w:divBdr>
                </w:div>
              </w:divsChild>
            </w:div>
            <w:div w:id="87313624">
              <w:marLeft w:val="0"/>
              <w:marRight w:val="0"/>
              <w:marTop w:val="0"/>
              <w:marBottom w:val="0"/>
              <w:divBdr>
                <w:top w:val="none" w:sz="0" w:space="0" w:color="auto"/>
                <w:left w:val="none" w:sz="0" w:space="0" w:color="auto"/>
                <w:bottom w:val="none" w:sz="0" w:space="0" w:color="auto"/>
                <w:right w:val="none" w:sz="0" w:space="0" w:color="auto"/>
              </w:divBdr>
              <w:divsChild>
                <w:div w:id="1344018947">
                  <w:marLeft w:val="0"/>
                  <w:marRight w:val="0"/>
                  <w:marTop w:val="0"/>
                  <w:marBottom w:val="0"/>
                  <w:divBdr>
                    <w:top w:val="none" w:sz="0" w:space="0" w:color="auto"/>
                    <w:left w:val="none" w:sz="0" w:space="0" w:color="auto"/>
                    <w:bottom w:val="none" w:sz="0" w:space="0" w:color="auto"/>
                    <w:right w:val="none" w:sz="0" w:space="0" w:color="auto"/>
                  </w:divBdr>
                </w:div>
              </w:divsChild>
            </w:div>
            <w:div w:id="331759569">
              <w:marLeft w:val="0"/>
              <w:marRight w:val="0"/>
              <w:marTop w:val="0"/>
              <w:marBottom w:val="0"/>
              <w:divBdr>
                <w:top w:val="none" w:sz="0" w:space="0" w:color="auto"/>
                <w:left w:val="none" w:sz="0" w:space="0" w:color="auto"/>
                <w:bottom w:val="none" w:sz="0" w:space="0" w:color="auto"/>
                <w:right w:val="none" w:sz="0" w:space="0" w:color="auto"/>
              </w:divBdr>
              <w:divsChild>
                <w:div w:id="353000558">
                  <w:marLeft w:val="0"/>
                  <w:marRight w:val="0"/>
                  <w:marTop w:val="0"/>
                  <w:marBottom w:val="0"/>
                  <w:divBdr>
                    <w:top w:val="none" w:sz="0" w:space="0" w:color="auto"/>
                    <w:left w:val="none" w:sz="0" w:space="0" w:color="auto"/>
                    <w:bottom w:val="none" w:sz="0" w:space="0" w:color="auto"/>
                    <w:right w:val="none" w:sz="0" w:space="0" w:color="auto"/>
                  </w:divBdr>
                </w:div>
              </w:divsChild>
            </w:div>
            <w:div w:id="765342960">
              <w:marLeft w:val="0"/>
              <w:marRight w:val="0"/>
              <w:marTop w:val="0"/>
              <w:marBottom w:val="0"/>
              <w:divBdr>
                <w:top w:val="none" w:sz="0" w:space="0" w:color="auto"/>
                <w:left w:val="none" w:sz="0" w:space="0" w:color="auto"/>
                <w:bottom w:val="none" w:sz="0" w:space="0" w:color="auto"/>
                <w:right w:val="none" w:sz="0" w:space="0" w:color="auto"/>
              </w:divBdr>
              <w:divsChild>
                <w:div w:id="1544100814">
                  <w:marLeft w:val="0"/>
                  <w:marRight w:val="0"/>
                  <w:marTop w:val="0"/>
                  <w:marBottom w:val="0"/>
                  <w:divBdr>
                    <w:top w:val="none" w:sz="0" w:space="0" w:color="auto"/>
                    <w:left w:val="none" w:sz="0" w:space="0" w:color="auto"/>
                    <w:bottom w:val="none" w:sz="0" w:space="0" w:color="auto"/>
                    <w:right w:val="none" w:sz="0" w:space="0" w:color="auto"/>
                  </w:divBdr>
                </w:div>
              </w:divsChild>
            </w:div>
            <w:div w:id="1877498388">
              <w:marLeft w:val="0"/>
              <w:marRight w:val="0"/>
              <w:marTop w:val="0"/>
              <w:marBottom w:val="0"/>
              <w:divBdr>
                <w:top w:val="none" w:sz="0" w:space="0" w:color="auto"/>
                <w:left w:val="none" w:sz="0" w:space="0" w:color="auto"/>
                <w:bottom w:val="none" w:sz="0" w:space="0" w:color="auto"/>
                <w:right w:val="none" w:sz="0" w:space="0" w:color="auto"/>
              </w:divBdr>
              <w:divsChild>
                <w:div w:id="2086218821">
                  <w:marLeft w:val="0"/>
                  <w:marRight w:val="0"/>
                  <w:marTop w:val="0"/>
                  <w:marBottom w:val="0"/>
                  <w:divBdr>
                    <w:top w:val="none" w:sz="0" w:space="0" w:color="auto"/>
                    <w:left w:val="none" w:sz="0" w:space="0" w:color="auto"/>
                    <w:bottom w:val="none" w:sz="0" w:space="0" w:color="auto"/>
                    <w:right w:val="none" w:sz="0" w:space="0" w:color="auto"/>
                  </w:divBdr>
                </w:div>
              </w:divsChild>
            </w:div>
            <w:div w:id="74517460">
              <w:marLeft w:val="0"/>
              <w:marRight w:val="0"/>
              <w:marTop w:val="0"/>
              <w:marBottom w:val="0"/>
              <w:divBdr>
                <w:top w:val="none" w:sz="0" w:space="0" w:color="auto"/>
                <w:left w:val="none" w:sz="0" w:space="0" w:color="auto"/>
                <w:bottom w:val="none" w:sz="0" w:space="0" w:color="auto"/>
                <w:right w:val="none" w:sz="0" w:space="0" w:color="auto"/>
              </w:divBdr>
              <w:divsChild>
                <w:div w:id="116374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259189">
      <w:bodyDiv w:val="1"/>
      <w:marLeft w:val="0"/>
      <w:marRight w:val="0"/>
      <w:marTop w:val="0"/>
      <w:marBottom w:val="0"/>
      <w:divBdr>
        <w:top w:val="none" w:sz="0" w:space="0" w:color="auto"/>
        <w:left w:val="none" w:sz="0" w:space="0" w:color="auto"/>
        <w:bottom w:val="none" w:sz="0" w:space="0" w:color="auto"/>
        <w:right w:val="none" w:sz="0" w:space="0" w:color="auto"/>
      </w:divBdr>
      <w:divsChild>
        <w:div w:id="433286544">
          <w:marLeft w:val="0"/>
          <w:marRight w:val="0"/>
          <w:marTop w:val="0"/>
          <w:marBottom w:val="0"/>
          <w:divBdr>
            <w:top w:val="none" w:sz="0" w:space="0" w:color="auto"/>
            <w:left w:val="none" w:sz="0" w:space="0" w:color="auto"/>
            <w:bottom w:val="none" w:sz="0" w:space="0" w:color="auto"/>
            <w:right w:val="none" w:sz="0" w:space="0" w:color="auto"/>
          </w:divBdr>
          <w:divsChild>
            <w:div w:id="342443273">
              <w:marLeft w:val="0"/>
              <w:marRight w:val="0"/>
              <w:marTop w:val="0"/>
              <w:marBottom w:val="0"/>
              <w:divBdr>
                <w:top w:val="none" w:sz="0" w:space="0" w:color="auto"/>
                <w:left w:val="none" w:sz="0" w:space="0" w:color="auto"/>
                <w:bottom w:val="none" w:sz="0" w:space="0" w:color="auto"/>
                <w:right w:val="none" w:sz="0" w:space="0" w:color="auto"/>
              </w:divBdr>
              <w:divsChild>
                <w:div w:id="127948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763117">
      <w:bodyDiv w:val="1"/>
      <w:marLeft w:val="0"/>
      <w:marRight w:val="0"/>
      <w:marTop w:val="0"/>
      <w:marBottom w:val="0"/>
      <w:divBdr>
        <w:top w:val="none" w:sz="0" w:space="0" w:color="auto"/>
        <w:left w:val="none" w:sz="0" w:space="0" w:color="auto"/>
        <w:bottom w:val="none" w:sz="0" w:space="0" w:color="auto"/>
        <w:right w:val="none" w:sz="0" w:space="0" w:color="auto"/>
      </w:divBdr>
      <w:divsChild>
        <w:div w:id="1554808796">
          <w:marLeft w:val="0"/>
          <w:marRight w:val="0"/>
          <w:marTop w:val="0"/>
          <w:marBottom w:val="0"/>
          <w:divBdr>
            <w:top w:val="none" w:sz="0" w:space="0" w:color="auto"/>
            <w:left w:val="none" w:sz="0" w:space="0" w:color="auto"/>
            <w:bottom w:val="none" w:sz="0" w:space="0" w:color="auto"/>
            <w:right w:val="none" w:sz="0" w:space="0" w:color="auto"/>
          </w:divBdr>
          <w:divsChild>
            <w:div w:id="1160123302">
              <w:marLeft w:val="0"/>
              <w:marRight w:val="0"/>
              <w:marTop w:val="0"/>
              <w:marBottom w:val="0"/>
              <w:divBdr>
                <w:top w:val="none" w:sz="0" w:space="0" w:color="auto"/>
                <w:left w:val="none" w:sz="0" w:space="0" w:color="auto"/>
                <w:bottom w:val="none" w:sz="0" w:space="0" w:color="auto"/>
                <w:right w:val="none" w:sz="0" w:space="0" w:color="auto"/>
              </w:divBdr>
              <w:divsChild>
                <w:div w:id="40619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124702">
      <w:bodyDiv w:val="1"/>
      <w:marLeft w:val="0"/>
      <w:marRight w:val="0"/>
      <w:marTop w:val="0"/>
      <w:marBottom w:val="0"/>
      <w:divBdr>
        <w:top w:val="none" w:sz="0" w:space="0" w:color="auto"/>
        <w:left w:val="none" w:sz="0" w:space="0" w:color="auto"/>
        <w:bottom w:val="none" w:sz="0" w:space="0" w:color="auto"/>
        <w:right w:val="none" w:sz="0" w:space="0" w:color="auto"/>
      </w:divBdr>
      <w:divsChild>
        <w:div w:id="1822499601">
          <w:marLeft w:val="0"/>
          <w:marRight w:val="0"/>
          <w:marTop w:val="0"/>
          <w:marBottom w:val="0"/>
          <w:divBdr>
            <w:top w:val="none" w:sz="0" w:space="0" w:color="auto"/>
            <w:left w:val="none" w:sz="0" w:space="0" w:color="auto"/>
            <w:bottom w:val="none" w:sz="0" w:space="0" w:color="auto"/>
            <w:right w:val="none" w:sz="0" w:space="0" w:color="auto"/>
          </w:divBdr>
          <w:divsChild>
            <w:div w:id="1039628129">
              <w:marLeft w:val="0"/>
              <w:marRight w:val="0"/>
              <w:marTop w:val="0"/>
              <w:marBottom w:val="0"/>
              <w:divBdr>
                <w:top w:val="none" w:sz="0" w:space="0" w:color="auto"/>
                <w:left w:val="none" w:sz="0" w:space="0" w:color="auto"/>
                <w:bottom w:val="none" w:sz="0" w:space="0" w:color="auto"/>
                <w:right w:val="none" w:sz="0" w:space="0" w:color="auto"/>
              </w:divBdr>
              <w:divsChild>
                <w:div w:id="763578441">
                  <w:marLeft w:val="0"/>
                  <w:marRight w:val="0"/>
                  <w:marTop w:val="0"/>
                  <w:marBottom w:val="0"/>
                  <w:divBdr>
                    <w:top w:val="none" w:sz="0" w:space="0" w:color="auto"/>
                    <w:left w:val="none" w:sz="0" w:space="0" w:color="auto"/>
                    <w:bottom w:val="none" w:sz="0" w:space="0" w:color="auto"/>
                    <w:right w:val="none" w:sz="0" w:space="0" w:color="auto"/>
                  </w:divBdr>
                  <w:divsChild>
                    <w:div w:id="18687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34994397">
      <w:bodyDiv w:val="1"/>
      <w:marLeft w:val="0"/>
      <w:marRight w:val="0"/>
      <w:marTop w:val="0"/>
      <w:marBottom w:val="0"/>
      <w:divBdr>
        <w:top w:val="none" w:sz="0" w:space="0" w:color="auto"/>
        <w:left w:val="none" w:sz="0" w:space="0" w:color="auto"/>
        <w:bottom w:val="none" w:sz="0" w:space="0" w:color="auto"/>
        <w:right w:val="none" w:sz="0" w:space="0" w:color="auto"/>
      </w:divBdr>
      <w:divsChild>
        <w:div w:id="889195153">
          <w:marLeft w:val="0"/>
          <w:marRight w:val="0"/>
          <w:marTop w:val="0"/>
          <w:marBottom w:val="0"/>
          <w:divBdr>
            <w:top w:val="none" w:sz="0" w:space="0" w:color="auto"/>
            <w:left w:val="none" w:sz="0" w:space="0" w:color="auto"/>
            <w:bottom w:val="none" w:sz="0" w:space="0" w:color="auto"/>
            <w:right w:val="none" w:sz="0" w:space="0" w:color="auto"/>
          </w:divBdr>
          <w:divsChild>
            <w:div w:id="232011835">
              <w:marLeft w:val="0"/>
              <w:marRight w:val="0"/>
              <w:marTop w:val="0"/>
              <w:marBottom w:val="0"/>
              <w:divBdr>
                <w:top w:val="none" w:sz="0" w:space="0" w:color="auto"/>
                <w:left w:val="none" w:sz="0" w:space="0" w:color="auto"/>
                <w:bottom w:val="none" w:sz="0" w:space="0" w:color="auto"/>
                <w:right w:val="none" w:sz="0" w:space="0" w:color="auto"/>
              </w:divBdr>
              <w:divsChild>
                <w:div w:id="1452435080">
                  <w:marLeft w:val="0"/>
                  <w:marRight w:val="0"/>
                  <w:marTop w:val="0"/>
                  <w:marBottom w:val="0"/>
                  <w:divBdr>
                    <w:top w:val="none" w:sz="0" w:space="0" w:color="auto"/>
                    <w:left w:val="none" w:sz="0" w:space="0" w:color="auto"/>
                    <w:bottom w:val="none" w:sz="0" w:space="0" w:color="auto"/>
                    <w:right w:val="none" w:sz="0" w:space="0" w:color="auto"/>
                  </w:divBdr>
                </w:div>
              </w:divsChild>
            </w:div>
            <w:div w:id="68309089">
              <w:marLeft w:val="0"/>
              <w:marRight w:val="0"/>
              <w:marTop w:val="0"/>
              <w:marBottom w:val="0"/>
              <w:divBdr>
                <w:top w:val="none" w:sz="0" w:space="0" w:color="auto"/>
                <w:left w:val="none" w:sz="0" w:space="0" w:color="auto"/>
                <w:bottom w:val="none" w:sz="0" w:space="0" w:color="auto"/>
                <w:right w:val="none" w:sz="0" w:space="0" w:color="auto"/>
              </w:divBdr>
              <w:divsChild>
                <w:div w:id="144383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887617">
      <w:bodyDiv w:val="1"/>
      <w:marLeft w:val="0"/>
      <w:marRight w:val="0"/>
      <w:marTop w:val="0"/>
      <w:marBottom w:val="0"/>
      <w:divBdr>
        <w:top w:val="none" w:sz="0" w:space="0" w:color="auto"/>
        <w:left w:val="none" w:sz="0" w:space="0" w:color="auto"/>
        <w:bottom w:val="none" w:sz="0" w:space="0" w:color="auto"/>
        <w:right w:val="none" w:sz="0" w:space="0" w:color="auto"/>
      </w:divBdr>
      <w:divsChild>
        <w:div w:id="1826823933">
          <w:marLeft w:val="0"/>
          <w:marRight w:val="0"/>
          <w:marTop w:val="0"/>
          <w:marBottom w:val="0"/>
          <w:divBdr>
            <w:top w:val="none" w:sz="0" w:space="0" w:color="auto"/>
            <w:left w:val="none" w:sz="0" w:space="0" w:color="auto"/>
            <w:bottom w:val="none" w:sz="0" w:space="0" w:color="auto"/>
            <w:right w:val="none" w:sz="0" w:space="0" w:color="auto"/>
          </w:divBdr>
          <w:divsChild>
            <w:div w:id="433601046">
              <w:marLeft w:val="0"/>
              <w:marRight w:val="0"/>
              <w:marTop w:val="0"/>
              <w:marBottom w:val="0"/>
              <w:divBdr>
                <w:top w:val="none" w:sz="0" w:space="0" w:color="auto"/>
                <w:left w:val="none" w:sz="0" w:space="0" w:color="auto"/>
                <w:bottom w:val="none" w:sz="0" w:space="0" w:color="auto"/>
                <w:right w:val="none" w:sz="0" w:space="0" w:color="auto"/>
              </w:divBdr>
              <w:divsChild>
                <w:div w:id="18467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71288">
      <w:bodyDiv w:val="1"/>
      <w:marLeft w:val="0"/>
      <w:marRight w:val="0"/>
      <w:marTop w:val="0"/>
      <w:marBottom w:val="0"/>
      <w:divBdr>
        <w:top w:val="none" w:sz="0" w:space="0" w:color="auto"/>
        <w:left w:val="none" w:sz="0" w:space="0" w:color="auto"/>
        <w:bottom w:val="none" w:sz="0" w:space="0" w:color="auto"/>
        <w:right w:val="none" w:sz="0" w:space="0" w:color="auto"/>
      </w:divBdr>
      <w:divsChild>
        <w:div w:id="2031683350">
          <w:marLeft w:val="0"/>
          <w:marRight w:val="0"/>
          <w:marTop w:val="0"/>
          <w:marBottom w:val="0"/>
          <w:divBdr>
            <w:top w:val="none" w:sz="0" w:space="0" w:color="auto"/>
            <w:left w:val="none" w:sz="0" w:space="0" w:color="auto"/>
            <w:bottom w:val="none" w:sz="0" w:space="0" w:color="auto"/>
            <w:right w:val="none" w:sz="0" w:space="0" w:color="auto"/>
          </w:divBdr>
          <w:divsChild>
            <w:div w:id="2015955902">
              <w:marLeft w:val="0"/>
              <w:marRight w:val="0"/>
              <w:marTop w:val="0"/>
              <w:marBottom w:val="0"/>
              <w:divBdr>
                <w:top w:val="none" w:sz="0" w:space="0" w:color="auto"/>
                <w:left w:val="none" w:sz="0" w:space="0" w:color="auto"/>
                <w:bottom w:val="none" w:sz="0" w:space="0" w:color="auto"/>
                <w:right w:val="none" w:sz="0" w:space="0" w:color="auto"/>
              </w:divBdr>
              <w:divsChild>
                <w:div w:id="86710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67221">
      <w:bodyDiv w:val="1"/>
      <w:marLeft w:val="0"/>
      <w:marRight w:val="0"/>
      <w:marTop w:val="0"/>
      <w:marBottom w:val="0"/>
      <w:divBdr>
        <w:top w:val="none" w:sz="0" w:space="0" w:color="auto"/>
        <w:left w:val="none" w:sz="0" w:space="0" w:color="auto"/>
        <w:bottom w:val="none" w:sz="0" w:space="0" w:color="auto"/>
        <w:right w:val="none" w:sz="0" w:space="0" w:color="auto"/>
      </w:divBdr>
      <w:divsChild>
        <w:div w:id="276564795">
          <w:marLeft w:val="0"/>
          <w:marRight w:val="0"/>
          <w:marTop w:val="0"/>
          <w:marBottom w:val="0"/>
          <w:divBdr>
            <w:top w:val="none" w:sz="0" w:space="0" w:color="auto"/>
            <w:left w:val="none" w:sz="0" w:space="0" w:color="auto"/>
            <w:bottom w:val="none" w:sz="0" w:space="0" w:color="auto"/>
            <w:right w:val="none" w:sz="0" w:space="0" w:color="auto"/>
          </w:divBdr>
          <w:divsChild>
            <w:div w:id="475148108">
              <w:marLeft w:val="0"/>
              <w:marRight w:val="0"/>
              <w:marTop w:val="0"/>
              <w:marBottom w:val="0"/>
              <w:divBdr>
                <w:top w:val="none" w:sz="0" w:space="0" w:color="auto"/>
                <w:left w:val="none" w:sz="0" w:space="0" w:color="auto"/>
                <w:bottom w:val="none" w:sz="0" w:space="0" w:color="auto"/>
                <w:right w:val="none" w:sz="0" w:space="0" w:color="auto"/>
              </w:divBdr>
              <w:divsChild>
                <w:div w:id="996881796">
                  <w:marLeft w:val="0"/>
                  <w:marRight w:val="0"/>
                  <w:marTop w:val="0"/>
                  <w:marBottom w:val="0"/>
                  <w:divBdr>
                    <w:top w:val="none" w:sz="0" w:space="0" w:color="auto"/>
                    <w:left w:val="none" w:sz="0" w:space="0" w:color="auto"/>
                    <w:bottom w:val="none" w:sz="0" w:space="0" w:color="auto"/>
                    <w:right w:val="none" w:sz="0" w:space="0" w:color="auto"/>
                  </w:divBdr>
                </w:div>
              </w:divsChild>
            </w:div>
            <w:div w:id="1493715669">
              <w:marLeft w:val="0"/>
              <w:marRight w:val="0"/>
              <w:marTop w:val="0"/>
              <w:marBottom w:val="0"/>
              <w:divBdr>
                <w:top w:val="none" w:sz="0" w:space="0" w:color="auto"/>
                <w:left w:val="none" w:sz="0" w:space="0" w:color="auto"/>
                <w:bottom w:val="none" w:sz="0" w:space="0" w:color="auto"/>
                <w:right w:val="none" w:sz="0" w:space="0" w:color="auto"/>
              </w:divBdr>
              <w:divsChild>
                <w:div w:id="393046299">
                  <w:marLeft w:val="0"/>
                  <w:marRight w:val="0"/>
                  <w:marTop w:val="0"/>
                  <w:marBottom w:val="0"/>
                  <w:divBdr>
                    <w:top w:val="none" w:sz="0" w:space="0" w:color="auto"/>
                    <w:left w:val="none" w:sz="0" w:space="0" w:color="auto"/>
                    <w:bottom w:val="none" w:sz="0" w:space="0" w:color="auto"/>
                    <w:right w:val="none" w:sz="0" w:space="0" w:color="auto"/>
                  </w:divBdr>
                </w:div>
              </w:divsChild>
            </w:div>
            <w:div w:id="1890535447">
              <w:marLeft w:val="0"/>
              <w:marRight w:val="0"/>
              <w:marTop w:val="0"/>
              <w:marBottom w:val="0"/>
              <w:divBdr>
                <w:top w:val="none" w:sz="0" w:space="0" w:color="auto"/>
                <w:left w:val="none" w:sz="0" w:space="0" w:color="auto"/>
                <w:bottom w:val="none" w:sz="0" w:space="0" w:color="auto"/>
                <w:right w:val="none" w:sz="0" w:space="0" w:color="auto"/>
              </w:divBdr>
              <w:divsChild>
                <w:div w:id="1840609001">
                  <w:marLeft w:val="0"/>
                  <w:marRight w:val="0"/>
                  <w:marTop w:val="0"/>
                  <w:marBottom w:val="0"/>
                  <w:divBdr>
                    <w:top w:val="none" w:sz="0" w:space="0" w:color="auto"/>
                    <w:left w:val="none" w:sz="0" w:space="0" w:color="auto"/>
                    <w:bottom w:val="none" w:sz="0" w:space="0" w:color="auto"/>
                    <w:right w:val="none" w:sz="0" w:space="0" w:color="auto"/>
                  </w:divBdr>
                </w:div>
              </w:divsChild>
            </w:div>
            <w:div w:id="1818494691">
              <w:marLeft w:val="0"/>
              <w:marRight w:val="0"/>
              <w:marTop w:val="0"/>
              <w:marBottom w:val="0"/>
              <w:divBdr>
                <w:top w:val="none" w:sz="0" w:space="0" w:color="auto"/>
                <w:left w:val="none" w:sz="0" w:space="0" w:color="auto"/>
                <w:bottom w:val="none" w:sz="0" w:space="0" w:color="auto"/>
                <w:right w:val="none" w:sz="0" w:space="0" w:color="auto"/>
              </w:divBdr>
              <w:divsChild>
                <w:div w:id="1568028560">
                  <w:marLeft w:val="0"/>
                  <w:marRight w:val="0"/>
                  <w:marTop w:val="0"/>
                  <w:marBottom w:val="0"/>
                  <w:divBdr>
                    <w:top w:val="none" w:sz="0" w:space="0" w:color="auto"/>
                    <w:left w:val="none" w:sz="0" w:space="0" w:color="auto"/>
                    <w:bottom w:val="none" w:sz="0" w:space="0" w:color="auto"/>
                    <w:right w:val="none" w:sz="0" w:space="0" w:color="auto"/>
                  </w:divBdr>
                  <w:divsChild>
                    <w:div w:id="1149135642">
                      <w:marLeft w:val="0"/>
                      <w:marRight w:val="0"/>
                      <w:marTop w:val="0"/>
                      <w:marBottom w:val="0"/>
                      <w:divBdr>
                        <w:top w:val="none" w:sz="0" w:space="0" w:color="auto"/>
                        <w:left w:val="none" w:sz="0" w:space="0" w:color="auto"/>
                        <w:bottom w:val="none" w:sz="0" w:space="0" w:color="auto"/>
                        <w:right w:val="none" w:sz="0" w:space="0" w:color="auto"/>
                      </w:divBdr>
                    </w:div>
                  </w:divsChild>
                </w:div>
                <w:div w:id="274943781">
                  <w:marLeft w:val="0"/>
                  <w:marRight w:val="0"/>
                  <w:marTop w:val="0"/>
                  <w:marBottom w:val="0"/>
                  <w:divBdr>
                    <w:top w:val="none" w:sz="0" w:space="0" w:color="auto"/>
                    <w:left w:val="none" w:sz="0" w:space="0" w:color="auto"/>
                    <w:bottom w:val="none" w:sz="0" w:space="0" w:color="auto"/>
                    <w:right w:val="none" w:sz="0" w:space="0" w:color="auto"/>
                  </w:divBdr>
                  <w:divsChild>
                    <w:div w:id="522862230">
                      <w:marLeft w:val="0"/>
                      <w:marRight w:val="0"/>
                      <w:marTop w:val="0"/>
                      <w:marBottom w:val="0"/>
                      <w:divBdr>
                        <w:top w:val="none" w:sz="0" w:space="0" w:color="auto"/>
                        <w:left w:val="none" w:sz="0" w:space="0" w:color="auto"/>
                        <w:bottom w:val="none" w:sz="0" w:space="0" w:color="auto"/>
                        <w:right w:val="none" w:sz="0" w:space="0" w:color="auto"/>
                      </w:divBdr>
                    </w:div>
                  </w:divsChild>
                </w:div>
                <w:div w:id="1389835924">
                  <w:marLeft w:val="0"/>
                  <w:marRight w:val="0"/>
                  <w:marTop w:val="0"/>
                  <w:marBottom w:val="0"/>
                  <w:divBdr>
                    <w:top w:val="none" w:sz="0" w:space="0" w:color="auto"/>
                    <w:left w:val="none" w:sz="0" w:space="0" w:color="auto"/>
                    <w:bottom w:val="none" w:sz="0" w:space="0" w:color="auto"/>
                    <w:right w:val="none" w:sz="0" w:space="0" w:color="auto"/>
                  </w:divBdr>
                  <w:divsChild>
                    <w:div w:id="1369338009">
                      <w:marLeft w:val="0"/>
                      <w:marRight w:val="0"/>
                      <w:marTop w:val="0"/>
                      <w:marBottom w:val="0"/>
                      <w:divBdr>
                        <w:top w:val="none" w:sz="0" w:space="0" w:color="auto"/>
                        <w:left w:val="none" w:sz="0" w:space="0" w:color="auto"/>
                        <w:bottom w:val="none" w:sz="0" w:space="0" w:color="auto"/>
                        <w:right w:val="none" w:sz="0" w:space="0" w:color="auto"/>
                      </w:divBdr>
                    </w:div>
                  </w:divsChild>
                </w:div>
                <w:div w:id="1711489158">
                  <w:marLeft w:val="0"/>
                  <w:marRight w:val="0"/>
                  <w:marTop w:val="0"/>
                  <w:marBottom w:val="0"/>
                  <w:divBdr>
                    <w:top w:val="none" w:sz="0" w:space="0" w:color="auto"/>
                    <w:left w:val="none" w:sz="0" w:space="0" w:color="auto"/>
                    <w:bottom w:val="none" w:sz="0" w:space="0" w:color="auto"/>
                    <w:right w:val="none" w:sz="0" w:space="0" w:color="auto"/>
                  </w:divBdr>
                  <w:divsChild>
                    <w:div w:id="149422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83910">
              <w:marLeft w:val="0"/>
              <w:marRight w:val="0"/>
              <w:marTop w:val="0"/>
              <w:marBottom w:val="0"/>
              <w:divBdr>
                <w:top w:val="none" w:sz="0" w:space="0" w:color="auto"/>
                <w:left w:val="none" w:sz="0" w:space="0" w:color="auto"/>
                <w:bottom w:val="none" w:sz="0" w:space="0" w:color="auto"/>
                <w:right w:val="none" w:sz="0" w:space="0" w:color="auto"/>
              </w:divBdr>
              <w:divsChild>
                <w:div w:id="751269689">
                  <w:marLeft w:val="0"/>
                  <w:marRight w:val="0"/>
                  <w:marTop w:val="0"/>
                  <w:marBottom w:val="0"/>
                  <w:divBdr>
                    <w:top w:val="none" w:sz="0" w:space="0" w:color="auto"/>
                    <w:left w:val="none" w:sz="0" w:space="0" w:color="auto"/>
                    <w:bottom w:val="none" w:sz="0" w:space="0" w:color="auto"/>
                    <w:right w:val="none" w:sz="0" w:space="0" w:color="auto"/>
                  </w:divBdr>
                </w:div>
              </w:divsChild>
            </w:div>
            <w:div w:id="1581796341">
              <w:marLeft w:val="0"/>
              <w:marRight w:val="0"/>
              <w:marTop w:val="0"/>
              <w:marBottom w:val="0"/>
              <w:divBdr>
                <w:top w:val="none" w:sz="0" w:space="0" w:color="auto"/>
                <w:left w:val="none" w:sz="0" w:space="0" w:color="auto"/>
                <w:bottom w:val="none" w:sz="0" w:space="0" w:color="auto"/>
                <w:right w:val="none" w:sz="0" w:space="0" w:color="auto"/>
              </w:divBdr>
              <w:divsChild>
                <w:div w:id="5402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86572">
      <w:bodyDiv w:val="1"/>
      <w:marLeft w:val="0"/>
      <w:marRight w:val="0"/>
      <w:marTop w:val="0"/>
      <w:marBottom w:val="0"/>
      <w:divBdr>
        <w:top w:val="none" w:sz="0" w:space="0" w:color="auto"/>
        <w:left w:val="none" w:sz="0" w:space="0" w:color="auto"/>
        <w:bottom w:val="none" w:sz="0" w:space="0" w:color="auto"/>
        <w:right w:val="none" w:sz="0" w:space="0" w:color="auto"/>
      </w:divBdr>
      <w:divsChild>
        <w:div w:id="248928174">
          <w:marLeft w:val="0"/>
          <w:marRight w:val="0"/>
          <w:marTop w:val="0"/>
          <w:marBottom w:val="0"/>
          <w:divBdr>
            <w:top w:val="none" w:sz="0" w:space="0" w:color="auto"/>
            <w:left w:val="none" w:sz="0" w:space="0" w:color="auto"/>
            <w:bottom w:val="none" w:sz="0" w:space="0" w:color="auto"/>
            <w:right w:val="none" w:sz="0" w:space="0" w:color="auto"/>
          </w:divBdr>
          <w:divsChild>
            <w:div w:id="679817506">
              <w:marLeft w:val="0"/>
              <w:marRight w:val="0"/>
              <w:marTop w:val="0"/>
              <w:marBottom w:val="0"/>
              <w:divBdr>
                <w:top w:val="none" w:sz="0" w:space="0" w:color="auto"/>
                <w:left w:val="none" w:sz="0" w:space="0" w:color="auto"/>
                <w:bottom w:val="none" w:sz="0" w:space="0" w:color="auto"/>
                <w:right w:val="none" w:sz="0" w:space="0" w:color="auto"/>
              </w:divBdr>
              <w:divsChild>
                <w:div w:id="130045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14887">
      <w:bodyDiv w:val="1"/>
      <w:marLeft w:val="0"/>
      <w:marRight w:val="0"/>
      <w:marTop w:val="0"/>
      <w:marBottom w:val="0"/>
      <w:divBdr>
        <w:top w:val="none" w:sz="0" w:space="0" w:color="auto"/>
        <w:left w:val="none" w:sz="0" w:space="0" w:color="auto"/>
        <w:bottom w:val="none" w:sz="0" w:space="0" w:color="auto"/>
        <w:right w:val="none" w:sz="0" w:space="0" w:color="auto"/>
      </w:divBdr>
      <w:divsChild>
        <w:div w:id="309747054">
          <w:marLeft w:val="0"/>
          <w:marRight w:val="0"/>
          <w:marTop w:val="0"/>
          <w:marBottom w:val="0"/>
          <w:divBdr>
            <w:top w:val="none" w:sz="0" w:space="0" w:color="auto"/>
            <w:left w:val="none" w:sz="0" w:space="0" w:color="auto"/>
            <w:bottom w:val="none" w:sz="0" w:space="0" w:color="auto"/>
            <w:right w:val="none" w:sz="0" w:space="0" w:color="auto"/>
          </w:divBdr>
          <w:divsChild>
            <w:div w:id="2031682501">
              <w:marLeft w:val="0"/>
              <w:marRight w:val="0"/>
              <w:marTop w:val="0"/>
              <w:marBottom w:val="0"/>
              <w:divBdr>
                <w:top w:val="none" w:sz="0" w:space="0" w:color="auto"/>
                <w:left w:val="none" w:sz="0" w:space="0" w:color="auto"/>
                <w:bottom w:val="none" w:sz="0" w:space="0" w:color="auto"/>
                <w:right w:val="none" w:sz="0" w:space="0" w:color="auto"/>
              </w:divBdr>
              <w:divsChild>
                <w:div w:id="85565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86899">
      <w:bodyDiv w:val="1"/>
      <w:marLeft w:val="0"/>
      <w:marRight w:val="0"/>
      <w:marTop w:val="0"/>
      <w:marBottom w:val="0"/>
      <w:divBdr>
        <w:top w:val="none" w:sz="0" w:space="0" w:color="auto"/>
        <w:left w:val="none" w:sz="0" w:space="0" w:color="auto"/>
        <w:bottom w:val="none" w:sz="0" w:space="0" w:color="auto"/>
        <w:right w:val="none" w:sz="0" w:space="0" w:color="auto"/>
      </w:divBdr>
      <w:divsChild>
        <w:div w:id="948271162">
          <w:marLeft w:val="0"/>
          <w:marRight w:val="0"/>
          <w:marTop w:val="0"/>
          <w:marBottom w:val="0"/>
          <w:divBdr>
            <w:top w:val="none" w:sz="0" w:space="0" w:color="auto"/>
            <w:left w:val="none" w:sz="0" w:space="0" w:color="auto"/>
            <w:bottom w:val="none" w:sz="0" w:space="0" w:color="auto"/>
            <w:right w:val="none" w:sz="0" w:space="0" w:color="auto"/>
          </w:divBdr>
          <w:divsChild>
            <w:div w:id="2050717796">
              <w:marLeft w:val="0"/>
              <w:marRight w:val="0"/>
              <w:marTop w:val="0"/>
              <w:marBottom w:val="0"/>
              <w:divBdr>
                <w:top w:val="none" w:sz="0" w:space="0" w:color="auto"/>
                <w:left w:val="none" w:sz="0" w:space="0" w:color="auto"/>
                <w:bottom w:val="none" w:sz="0" w:space="0" w:color="auto"/>
                <w:right w:val="none" w:sz="0" w:space="0" w:color="auto"/>
              </w:divBdr>
              <w:divsChild>
                <w:div w:id="196280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03546">
      <w:bodyDiv w:val="1"/>
      <w:marLeft w:val="0"/>
      <w:marRight w:val="0"/>
      <w:marTop w:val="0"/>
      <w:marBottom w:val="0"/>
      <w:divBdr>
        <w:top w:val="none" w:sz="0" w:space="0" w:color="auto"/>
        <w:left w:val="none" w:sz="0" w:space="0" w:color="auto"/>
        <w:bottom w:val="none" w:sz="0" w:space="0" w:color="auto"/>
        <w:right w:val="none" w:sz="0" w:space="0" w:color="auto"/>
      </w:divBdr>
      <w:divsChild>
        <w:div w:id="931398899">
          <w:marLeft w:val="0"/>
          <w:marRight w:val="0"/>
          <w:marTop w:val="0"/>
          <w:marBottom w:val="0"/>
          <w:divBdr>
            <w:top w:val="none" w:sz="0" w:space="0" w:color="auto"/>
            <w:left w:val="none" w:sz="0" w:space="0" w:color="auto"/>
            <w:bottom w:val="none" w:sz="0" w:space="0" w:color="auto"/>
            <w:right w:val="none" w:sz="0" w:space="0" w:color="auto"/>
          </w:divBdr>
          <w:divsChild>
            <w:div w:id="452943680">
              <w:marLeft w:val="0"/>
              <w:marRight w:val="0"/>
              <w:marTop w:val="0"/>
              <w:marBottom w:val="0"/>
              <w:divBdr>
                <w:top w:val="none" w:sz="0" w:space="0" w:color="auto"/>
                <w:left w:val="none" w:sz="0" w:space="0" w:color="auto"/>
                <w:bottom w:val="none" w:sz="0" w:space="0" w:color="auto"/>
                <w:right w:val="none" w:sz="0" w:space="0" w:color="auto"/>
              </w:divBdr>
              <w:divsChild>
                <w:div w:id="196222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035312">
      <w:bodyDiv w:val="1"/>
      <w:marLeft w:val="0"/>
      <w:marRight w:val="0"/>
      <w:marTop w:val="0"/>
      <w:marBottom w:val="0"/>
      <w:divBdr>
        <w:top w:val="none" w:sz="0" w:space="0" w:color="auto"/>
        <w:left w:val="none" w:sz="0" w:space="0" w:color="auto"/>
        <w:bottom w:val="none" w:sz="0" w:space="0" w:color="auto"/>
        <w:right w:val="none" w:sz="0" w:space="0" w:color="auto"/>
      </w:divBdr>
      <w:divsChild>
        <w:div w:id="1626615120">
          <w:marLeft w:val="0"/>
          <w:marRight w:val="0"/>
          <w:marTop w:val="0"/>
          <w:marBottom w:val="0"/>
          <w:divBdr>
            <w:top w:val="none" w:sz="0" w:space="0" w:color="auto"/>
            <w:left w:val="none" w:sz="0" w:space="0" w:color="auto"/>
            <w:bottom w:val="none" w:sz="0" w:space="0" w:color="auto"/>
            <w:right w:val="none" w:sz="0" w:space="0" w:color="auto"/>
          </w:divBdr>
          <w:divsChild>
            <w:div w:id="805437449">
              <w:marLeft w:val="0"/>
              <w:marRight w:val="0"/>
              <w:marTop w:val="0"/>
              <w:marBottom w:val="0"/>
              <w:divBdr>
                <w:top w:val="none" w:sz="0" w:space="0" w:color="auto"/>
                <w:left w:val="none" w:sz="0" w:space="0" w:color="auto"/>
                <w:bottom w:val="none" w:sz="0" w:space="0" w:color="auto"/>
                <w:right w:val="none" w:sz="0" w:space="0" w:color="auto"/>
              </w:divBdr>
              <w:divsChild>
                <w:div w:id="88279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8130">
      <w:bodyDiv w:val="1"/>
      <w:marLeft w:val="0"/>
      <w:marRight w:val="0"/>
      <w:marTop w:val="0"/>
      <w:marBottom w:val="0"/>
      <w:divBdr>
        <w:top w:val="none" w:sz="0" w:space="0" w:color="auto"/>
        <w:left w:val="none" w:sz="0" w:space="0" w:color="auto"/>
        <w:bottom w:val="none" w:sz="0" w:space="0" w:color="auto"/>
        <w:right w:val="none" w:sz="0" w:space="0" w:color="auto"/>
      </w:divBdr>
      <w:divsChild>
        <w:div w:id="745031961">
          <w:marLeft w:val="0"/>
          <w:marRight w:val="0"/>
          <w:marTop w:val="0"/>
          <w:marBottom w:val="0"/>
          <w:divBdr>
            <w:top w:val="none" w:sz="0" w:space="0" w:color="auto"/>
            <w:left w:val="none" w:sz="0" w:space="0" w:color="auto"/>
            <w:bottom w:val="none" w:sz="0" w:space="0" w:color="auto"/>
            <w:right w:val="none" w:sz="0" w:space="0" w:color="auto"/>
          </w:divBdr>
          <w:divsChild>
            <w:div w:id="1586110347">
              <w:marLeft w:val="0"/>
              <w:marRight w:val="0"/>
              <w:marTop w:val="0"/>
              <w:marBottom w:val="0"/>
              <w:divBdr>
                <w:top w:val="none" w:sz="0" w:space="0" w:color="auto"/>
                <w:left w:val="none" w:sz="0" w:space="0" w:color="auto"/>
                <w:bottom w:val="none" w:sz="0" w:space="0" w:color="auto"/>
                <w:right w:val="none" w:sz="0" w:space="0" w:color="auto"/>
              </w:divBdr>
              <w:divsChild>
                <w:div w:id="280690961">
                  <w:marLeft w:val="0"/>
                  <w:marRight w:val="0"/>
                  <w:marTop w:val="0"/>
                  <w:marBottom w:val="0"/>
                  <w:divBdr>
                    <w:top w:val="none" w:sz="0" w:space="0" w:color="auto"/>
                    <w:left w:val="none" w:sz="0" w:space="0" w:color="auto"/>
                    <w:bottom w:val="none" w:sz="0" w:space="0" w:color="auto"/>
                    <w:right w:val="none" w:sz="0" w:space="0" w:color="auto"/>
                  </w:divBdr>
                  <w:divsChild>
                    <w:div w:id="194938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149269">
      <w:bodyDiv w:val="1"/>
      <w:marLeft w:val="0"/>
      <w:marRight w:val="0"/>
      <w:marTop w:val="0"/>
      <w:marBottom w:val="0"/>
      <w:divBdr>
        <w:top w:val="none" w:sz="0" w:space="0" w:color="auto"/>
        <w:left w:val="none" w:sz="0" w:space="0" w:color="auto"/>
        <w:bottom w:val="none" w:sz="0" w:space="0" w:color="auto"/>
        <w:right w:val="none" w:sz="0" w:space="0" w:color="auto"/>
      </w:divBdr>
      <w:divsChild>
        <w:div w:id="2063284327">
          <w:marLeft w:val="0"/>
          <w:marRight w:val="0"/>
          <w:marTop w:val="0"/>
          <w:marBottom w:val="0"/>
          <w:divBdr>
            <w:top w:val="none" w:sz="0" w:space="0" w:color="auto"/>
            <w:left w:val="none" w:sz="0" w:space="0" w:color="auto"/>
            <w:bottom w:val="none" w:sz="0" w:space="0" w:color="auto"/>
            <w:right w:val="none" w:sz="0" w:space="0" w:color="auto"/>
          </w:divBdr>
          <w:divsChild>
            <w:div w:id="1966302982">
              <w:marLeft w:val="0"/>
              <w:marRight w:val="0"/>
              <w:marTop w:val="0"/>
              <w:marBottom w:val="0"/>
              <w:divBdr>
                <w:top w:val="none" w:sz="0" w:space="0" w:color="auto"/>
                <w:left w:val="none" w:sz="0" w:space="0" w:color="auto"/>
                <w:bottom w:val="none" w:sz="0" w:space="0" w:color="auto"/>
                <w:right w:val="none" w:sz="0" w:space="0" w:color="auto"/>
              </w:divBdr>
              <w:divsChild>
                <w:div w:id="124565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966132">
      <w:bodyDiv w:val="1"/>
      <w:marLeft w:val="0"/>
      <w:marRight w:val="0"/>
      <w:marTop w:val="0"/>
      <w:marBottom w:val="0"/>
      <w:divBdr>
        <w:top w:val="none" w:sz="0" w:space="0" w:color="auto"/>
        <w:left w:val="none" w:sz="0" w:space="0" w:color="auto"/>
        <w:bottom w:val="none" w:sz="0" w:space="0" w:color="auto"/>
        <w:right w:val="none" w:sz="0" w:space="0" w:color="auto"/>
      </w:divBdr>
      <w:divsChild>
        <w:div w:id="343752574">
          <w:marLeft w:val="0"/>
          <w:marRight w:val="0"/>
          <w:marTop w:val="0"/>
          <w:marBottom w:val="0"/>
          <w:divBdr>
            <w:top w:val="none" w:sz="0" w:space="0" w:color="auto"/>
            <w:left w:val="none" w:sz="0" w:space="0" w:color="auto"/>
            <w:bottom w:val="none" w:sz="0" w:space="0" w:color="auto"/>
            <w:right w:val="none" w:sz="0" w:space="0" w:color="auto"/>
          </w:divBdr>
          <w:divsChild>
            <w:div w:id="1657567478">
              <w:marLeft w:val="0"/>
              <w:marRight w:val="0"/>
              <w:marTop w:val="0"/>
              <w:marBottom w:val="0"/>
              <w:divBdr>
                <w:top w:val="none" w:sz="0" w:space="0" w:color="auto"/>
                <w:left w:val="none" w:sz="0" w:space="0" w:color="auto"/>
                <w:bottom w:val="none" w:sz="0" w:space="0" w:color="auto"/>
                <w:right w:val="none" w:sz="0" w:space="0" w:color="auto"/>
              </w:divBdr>
              <w:divsChild>
                <w:div w:id="197246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637247">
      <w:bodyDiv w:val="1"/>
      <w:marLeft w:val="0"/>
      <w:marRight w:val="0"/>
      <w:marTop w:val="0"/>
      <w:marBottom w:val="0"/>
      <w:divBdr>
        <w:top w:val="none" w:sz="0" w:space="0" w:color="auto"/>
        <w:left w:val="none" w:sz="0" w:space="0" w:color="auto"/>
        <w:bottom w:val="none" w:sz="0" w:space="0" w:color="auto"/>
        <w:right w:val="none" w:sz="0" w:space="0" w:color="auto"/>
      </w:divBdr>
      <w:divsChild>
        <w:div w:id="581718615">
          <w:marLeft w:val="0"/>
          <w:marRight w:val="0"/>
          <w:marTop w:val="0"/>
          <w:marBottom w:val="0"/>
          <w:divBdr>
            <w:top w:val="none" w:sz="0" w:space="0" w:color="auto"/>
            <w:left w:val="none" w:sz="0" w:space="0" w:color="auto"/>
            <w:bottom w:val="none" w:sz="0" w:space="0" w:color="auto"/>
            <w:right w:val="none" w:sz="0" w:space="0" w:color="auto"/>
          </w:divBdr>
          <w:divsChild>
            <w:div w:id="1410274493">
              <w:marLeft w:val="0"/>
              <w:marRight w:val="0"/>
              <w:marTop w:val="0"/>
              <w:marBottom w:val="0"/>
              <w:divBdr>
                <w:top w:val="none" w:sz="0" w:space="0" w:color="auto"/>
                <w:left w:val="none" w:sz="0" w:space="0" w:color="auto"/>
                <w:bottom w:val="none" w:sz="0" w:space="0" w:color="auto"/>
                <w:right w:val="none" w:sz="0" w:space="0" w:color="auto"/>
              </w:divBdr>
              <w:divsChild>
                <w:div w:id="4865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948131">
      <w:bodyDiv w:val="1"/>
      <w:marLeft w:val="0"/>
      <w:marRight w:val="0"/>
      <w:marTop w:val="0"/>
      <w:marBottom w:val="0"/>
      <w:divBdr>
        <w:top w:val="none" w:sz="0" w:space="0" w:color="auto"/>
        <w:left w:val="none" w:sz="0" w:space="0" w:color="auto"/>
        <w:bottom w:val="none" w:sz="0" w:space="0" w:color="auto"/>
        <w:right w:val="none" w:sz="0" w:space="0" w:color="auto"/>
      </w:divBdr>
      <w:divsChild>
        <w:div w:id="1891648409">
          <w:marLeft w:val="0"/>
          <w:marRight w:val="0"/>
          <w:marTop w:val="0"/>
          <w:marBottom w:val="0"/>
          <w:divBdr>
            <w:top w:val="none" w:sz="0" w:space="0" w:color="auto"/>
            <w:left w:val="none" w:sz="0" w:space="0" w:color="auto"/>
            <w:bottom w:val="none" w:sz="0" w:space="0" w:color="auto"/>
            <w:right w:val="none" w:sz="0" w:space="0" w:color="auto"/>
          </w:divBdr>
          <w:divsChild>
            <w:div w:id="479031797">
              <w:marLeft w:val="0"/>
              <w:marRight w:val="0"/>
              <w:marTop w:val="0"/>
              <w:marBottom w:val="0"/>
              <w:divBdr>
                <w:top w:val="none" w:sz="0" w:space="0" w:color="auto"/>
                <w:left w:val="none" w:sz="0" w:space="0" w:color="auto"/>
                <w:bottom w:val="none" w:sz="0" w:space="0" w:color="auto"/>
                <w:right w:val="none" w:sz="0" w:space="0" w:color="auto"/>
              </w:divBdr>
              <w:divsChild>
                <w:div w:id="11778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758518">
      <w:bodyDiv w:val="1"/>
      <w:marLeft w:val="0"/>
      <w:marRight w:val="0"/>
      <w:marTop w:val="0"/>
      <w:marBottom w:val="0"/>
      <w:divBdr>
        <w:top w:val="none" w:sz="0" w:space="0" w:color="auto"/>
        <w:left w:val="none" w:sz="0" w:space="0" w:color="auto"/>
        <w:bottom w:val="none" w:sz="0" w:space="0" w:color="auto"/>
        <w:right w:val="none" w:sz="0" w:space="0" w:color="auto"/>
      </w:divBdr>
      <w:divsChild>
        <w:div w:id="1699505229">
          <w:marLeft w:val="0"/>
          <w:marRight w:val="0"/>
          <w:marTop w:val="0"/>
          <w:marBottom w:val="0"/>
          <w:divBdr>
            <w:top w:val="none" w:sz="0" w:space="0" w:color="auto"/>
            <w:left w:val="none" w:sz="0" w:space="0" w:color="auto"/>
            <w:bottom w:val="none" w:sz="0" w:space="0" w:color="auto"/>
            <w:right w:val="none" w:sz="0" w:space="0" w:color="auto"/>
          </w:divBdr>
          <w:divsChild>
            <w:div w:id="1948654503">
              <w:marLeft w:val="0"/>
              <w:marRight w:val="0"/>
              <w:marTop w:val="0"/>
              <w:marBottom w:val="0"/>
              <w:divBdr>
                <w:top w:val="none" w:sz="0" w:space="0" w:color="auto"/>
                <w:left w:val="none" w:sz="0" w:space="0" w:color="auto"/>
                <w:bottom w:val="none" w:sz="0" w:space="0" w:color="auto"/>
                <w:right w:val="none" w:sz="0" w:space="0" w:color="auto"/>
              </w:divBdr>
              <w:divsChild>
                <w:div w:id="465586838">
                  <w:marLeft w:val="0"/>
                  <w:marRight w:val="0"/>
                  <w:marTop w:val="0"/>
                  <w:marBottom w:val="0"/>
                  <w:divBdr>
                    <w:top w:val="none" w:sz="0" w:space="0" w:color="auto"/>
                    <w:left w:val="none" w:sz="0" w:space="0" w:color="auto"/>
                    <w:bottom w:val="none" w:sz="0" w:space="0" w:color="auto"/>
                    <w:right w:val="none" w:sz="0" w:space="0" w:color="auto"/>
                  </w:divBdr>
                  <w:divsChild>
                    <w:div w:id="69187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354948">
      <w:bodyDiv w:val="1"/>
      <w:marLeft w:val="0"/>
      <w:marRight w:val="0"/>
      <w:marTop w:val="0"/>
      <w:marBottom w:val="0"/>
      <w:divBdr>
        <w:top w:val="none" w:sz="0" w:space="0" w:color="auto"/>
        <w:left w:val="none" w:sz="0" w:space="0" w:color="auto"/>
        <w:bottom w:val="none" w:sz="0" w:space="0" w:color="auto"/>
        <w:right w:val="none" w:sz="0" w:space="0" w:color="auto"/>
      </w:divBdr>
      <w:divsChild>
        <w:div w:id="1364134272">
          <w:marLeft w:val="0"/>
          <w:marRight w:val="0"/>
          <w:marTop w:val="0"/>
          <w:marBottom w:val="0"/>
          <w:divBdr>
            <w:top w:val="none" w:sz="0" w:space="0" w:color="auto"/>
            <w:left w:val="none" w:sz="0" w:space="0" w:color="auto"/>
            <w:bottom w:val="none" w:sz="0" w:space="0" w:color="auto"/>
            <w:right w:val="none" w:sz="0" w:space="0" w:color="auto"/>
          </w:divBdr>
          <w:divsChild>
            <w:div w:id="1483932918">
              <w:marLeft w:val="0"/>
              <w:marRight w:val="0"/>
              <w:marTop w:val="0"/>
              <w:marBottom w:val="0"/>
              <w:divBdr>
                <w:top w:val="none" w:sz="0" w:space="0" w:color="auto"/>
                <w:left w:val="none" w:sz="0" w:space="0" w:color="auto"/>
                <w:bottom w:val="none" w:sz="0" w:space="0" w:color="auto"/>
                <w:right w:val="none" w:sz="0" w:space="0" w:color="auto"/>
              </w:divBdr>
              <w:divsChild>
                <w:div w:id="35350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107795">
      <w:bodyDiv w:val="1"/>
      <w:marLeft w:val="0"/>
      <w:marRight w:val="0"/>
      <w:marTop w:val="0"/>
      <w:marBottom w:val="0"/>
      <w:divBdr>
        <w:top w:val="none" w:sz="0" w:space="0" w:color="auto"/>
        <w:left w:val="none" w:sz="0" w:space="0" w:color="auto"/>
        <w:bottom w:val="none" w:sz="0" w:space="0" w:color="auto"/>
        <w:right w:val="none" w:sz="0" w:space="0" w:color="auto"/>
      </w:divBdr>
      <w:divsChild>
        <w:div w:id="422847033">
          <w:marLeft w:val="0"/>
          <w:marRight w:val="0"/>
          <w:marTop w:val="0"/>
          <w:marBottom w:val="0"/>
          <w:divBdr>
            <w:top w:val="none" w:sz="0" w:space="0" w:color="auto"/>
            <w:left w:val="none" w:sz="0" w:space="0" w:color="auto"/>
            <w:bottom w:val="none" w:sz="0" w:space="0" w:color="auto"/>
            <w:right w:val="none" w:sz="0" w:space="0" w:color="auto"/>
          </w:divBdr>
          <w:divsChild>
            <w:div w:id="1705400941">
              <w:marLeft w:val="0"/>
              <w:marRight w:val="0"/>
              <w:marTop w:val="0"/>
              <w:marBottom w:val="0"/>
              <w:divBdr>
                <w:top w:val="none" w:sz="0" w:space="0" w:color="auto"/>
                <w:left w:val="none" w:sz="0" w:space="0" w:color="auto"/>
                <w:bottom w:val="none" w:sz="0" w:space="0" w:color="auto"/>
                <w:right w:val="none" w:sz="0" w:space="0" w:color="auto"/>
              </w:divBdr>
              <w:divsChild>
                <w:div w:id="1686592217">
                  <w:marLeft w:val="0"/>
                  <w:marRight w:val="0"/>
                  <w:marTop w:val="0"/>
                  <w:marBottom w:val="0"/>
                  <w:divBdr>
                    <w:top w:val="none" w:sz="0" w:space="0" w:color="auto"/>
                    <w:left w:val="none" w:sz="0" w:space="0" w:color="auto"/>
                    <w:bottom w:val="none" w:sz="0" w:space="0" w:color="auto"/>
                    <w:right w:val="none" w:sz="0" w:space="0" w:color="auto"/>
                  </w:divBdr>
                  <w:divsChild>
                    <w:div w:id="31977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693379">
      <w:bodyDiv w:val="1"/>
      <w:marLeft w:val="0"/>
      <w:marRight w:val="0"/>
      <w:marTop w:val="0"/>
      <w:marBottom w:val="0"/>
      <w:divBdr>
        <w:top w:val="none" w:sz="0" w:space="0" w:color="auto"/>
        <w:left w:val="none" w:sz="0" w:space="0" w:color="auto"/>
        <w:bottom w:val="none" w:sz="0" w:space="0" w:color="auto"/>
        <w:right w:val="none" w:sz="0" w:space="0" w:color="auto"/>
      </w:divBdr>
      <w:divsChild>
        <w:div w:id="902906164">
          <w:marLeft w:val="0"/>
          <w:marRight w:val="0"/>
          <w:marTop w:val="0"/>
          <w:marBottom w:val="0"/>
          <w:divBdr>
            <w:top w:val="none" w:sz="0" w:space="0" w:color="auto"/>
            <w:left w:val="none" w:sz="0" w:space="0" w:color="auto"/>
            <w:bottom w:val="none" w:sz="0" w:space="0" w:color="auto"/>
            <w:right w:val="none" w:sz="0" w:space="0" w:color="auto"/>
          </w:divBdr>
          <w:divsChild>
            <w:div w:id="1670864407">
              <w:marLeft w:val="0"/>
              <w:marRight w:val="0"/>
              <w:marTop w:val="0"/>
              <w:marBottom w:val="0"/>
              <w:divBdr>
                <w:top w:val="none" w:sz="0" w:space="0" w:color="auto"/>
                <w:left w:val="none" w:sz="0" w:space="0" w:color="auto"/>
                <w:bottom w:val="none" w:sz="0" w:space="0" w:color="auto"/>
                <w:right w:val="none" w:sz="0" w:space="0" w:color="auto"/>
              </w:divBdr>
              <w:divsChild>
                <w:div w:id="178299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318876">
      <w:bodyDiv w:val="1"/>
      <w:marLeft w:val="0"/>
      <w:marRight w:val="0"/>
      <w:marTop w:val="0"/>
      <w:marBottom w:val="0"/>
      <w:divBdr>
        <w:top w:val="none" w:sz="0" w:space="0" w:color="auto"/>
        <w:left w:val="none" w:sz="0" w:space="0" w:color="auto"/>
        <w:bottom w:val="none" w:sz="0" w:space="0" w:color="auto"/>
        <w:right w:val="none" w:sz="0" w:space="0" w:color="auto"/>
      </w:divBdr>
      <w:divsChild>
        <w:div w:id="251398665">
          <w:marLeft w:val="0"/>
          <w:marRight w:val="0"/>
          <w:marTop w:val="0"/>
          <w:marBottom w:val="0"/>
          <w:divBdr>
            <w:top w:val="none" w:sz="0" w:space="0" w:color="auto"/>
            <w:left w:val="none" w:sz="0" w:space="0" w:color="auto"/>
            <w:bottom w:val="none" w:sz="0" w:space="0" w:color="auto"/>
            <w:right w:val="none" w:sz="0" w:space="0" w:color="auto"/>
          </w:divBdr>
          <w:divsChild>
            <w:div w:id="2088724888">
              <w:marLeft w:val="0"/>
              <w:marRight w:val="0"/>
              <w:marTop w:val="0"/>
              <w:marBottom w:val="0"/>
              <w:divBdr>
                <w:top w:val="none" w:sz="0" w:space="0" w:color="auto"/>
                <w:left w:val="none" w:sz="0" w:space="0" w:color="auto"/>
                <w:bottom w:val="none" w:sz="0" w:space="0" w:color="auto"/>
                <w:right w:val="none" w:sz="0" w:space="0" w:color="auto"/>
              </w:divBdr>
              <w:divsChild>
                <w:div w:id="2518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845189">
      <w:bodyDiv w:val="1"/>
      <w:marLeft w:val="0"/>
      <w:marRight w:val="0"/>
      <w:marTop w:val="0"/>
      <w:marBottom w:val="0"/>
      <w:divBdr>
        <w:top w:val="none" w:sz="0" w:space="0" w:color="auto"/>
        <w:left w:val="none" w:sz="0" w:space="0" w:color="auto"/>
        <w:bottom w:val="none" w:sz="0" w:space="0" w:color="auto"/>
        <w:right w:val="none" w:sz="0" w:space="0" w:color="auto"/>
      </w:divBdr>
      <w:divsChild>
        <w:div w:id="2128884723">
          <w:marLeft w:val="0"/>
          <w:marRight w:val="0"/>
          <w:marTop w:val="0"/>
          <w:marBottom w:val="0"/>
          <w:divBdr>
            <w:top w:val="none" w:sz="0" w:space="0" w:color="auto"/>
            <w:left w:val="none" w:sz="0" w:space="0" w:color="auto"/>
            <w:bottom w:val="none" w:sz="0" w:space="0" w:color="auto"/>
            <w:right w:val="none" w:sz="0" w:space="0" w:color="auto"/>
          </w:divBdr>
          <w:divsChild>
            <w:div w:id="432625607">
              <w:marLeft w:val="0"/>
              <w:marRight w:val="0"/>
              <w:marTop w:val="0"/>
              <w:marBottom w:val="0"/>
              <w:divBdr>
                <w:top w:val="none" w:sz="0" w:space="0" w:color="auto"/>
                <w:left w:val="none" w:sz="0" w:space="0" w:color="auto"/>
                <w:bottom w:val="none" w:sz="0" w:space="0" w:color="auto"/>
                <w:right w:val="none" w:sz="0" w:space="0" w:color="auto"/>
              </w:divBdr>
              <w:divsChild>
                <w:div w:id="153893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74968">
      <w:bodyDiv w:val="1"/>
      <w:marLeft w:val="0"/>
      <w:marRight w:val="0"/>
      <w:marTop w:val="0"/>
      <w:marBottom w:val="0"/>
      <w:divBdr>
        <w:top w:val="none" w:sz="0" w:space="0" w:color="auto"/>
        <w:left w:val="none" w:sz="0" w:space="0" w:color="auto"/>
        <w:bottom w:val="none" w:sz="0" w:space="0" w:color="auto"/>
        <w:right w:val="none" w:sz="0" w:space="0" w:color="auto"/>
      </w:divBdr>
      <w:divsChild>
        <w:div w:id="1815026740">
          <w:marLeft w:val="0"/>
          <w:marRight w:val="0"/>
          <w:marTop w:val="0"/>
          <w:marBottom w:val="0"/>
          <w:divBdr>
            <w:top w:val="none" w:sz="0" w:space="0" w:color="auto"/>
            <w:left w:val="none" w:sz="0" w:space="0" w:color="auto"/>
            <w:bottom w:val="none" w:sz="0" w:space="0" w:color="auto"/>
            <w:right w:val="none" w:sz="0" w:space="0" w:color="auto"/>
          </w:divBdr>
          <w:divsChild>
            <w:div w:id="1327200020">
              <w:marLeft w:val="0"/>
              <w:marRight w:val="0"/>
              <w:marTop w:val="0"/>
              <w:marBottom w:val="0"/>
              <w:divBdr>
                <w:top w:val="none" w:sz="0" w:space="0" w:color="auto"/>
                <w:left w:val="none" w:sz="0" w:space="0" w:color="auto"/>
                <w:bottom w:val="none" w:sz="0" w:space="0" w:color="auto"/>
                <w:right w:val="none" w:sz="0" w:space="0" w:color="auto"/>
              </w:divBdr>
              <w:divsChild>
                <w:div w:id="145070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cq.org.uk/exams-office/general-regulations" TargetMode="External"/><Relationship Id="rId18" Type="http://schemas.openxmlformats.org/officeDocument/2006/relationships/hyperlink" Target="http://www.jcq.org.uk/exams-office/access-arrangements-and-special-consideration/regulations-and-guidance" TargetMode="External"/><Relationship Id="rId26" Type="http://schemas.openxmlformats.org/officeDocument/2006/relationships/hyperlink" Target="http://www.jcq.org.uk/exams-office/general-regulations" TargetMode="External"/><Relationship Id="rId39" Type="http://schemas.openxmlformats.org/officeDocument/2006/relationships/hyperlink" Target="http://www.jcq.org.uk/exams-office/access-arrangements-and-special-consideration/regulations-and-guidance" TargetMode="External"/><Relationship Id="rId21" Type="http://schemas.openxmlformats.org/officeDocument/2006/relationships/hyperlink" Target="http://www.jcq.org.uk/exams-office/malpractice" TargetMode="External"/><Relationship Id="rId34" Type="http://schemas.openxmlformats.org/officeDocument/2006/relationships/hyperlink" Target="http://www.jcq.org.uk/exams-office/ice---instructions-for-conducting-examinations" TargetMode="External"/><Relationship Id="rId42" Type="http://schemas.openxmlformats.org/officeDocument/2006/relationships/hyperlink" Target="https://www.jcq.org.uk/exams-office/information-for-candidates-documents/"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jcq.org.uk/exams-office/malpractice" TargetMode="External"/><Relationship Id="rId29" Type="http://schemas.openxmlformats.org/officeDocument/2006/relationships/hyperlink" Target="http://www.jcq.org.uk/exams-office/malpracti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cq.org.uk/exams-office/malpractice" TargetMode="External"/><Relationship Id="rId24" Type="http://schemas.openxmlformats.org/officeDocument/2006/relationships/hyperlink" Target="https://ocr.org.uk/administration/ncn-annual-update/" TargetMode="External"/><Relationship Id="rId32" Type="http://schemas.openxmlformats.org/officeDocument/2006/relationships/hyperlink" Target="http://www.jcq.org.uk/exams-office/access-arrangements-and-special-consideration/regulations-and-guidance" TargetMode="External"/><Relationship Id="rId37" Type="http://schemas.openxmlformats.org/officeDocument/2006/relationships/hyperlink" Target="http://www.jcq.org.uk/exams-office/non-examination-assessments" TargetMode="External"/><Relationship Id="rId40" Type="http://schemas.openxmlformats.org/officeDocument/2006/relationships/hyperlink" Target="http://www.jcq.org.uk/exams-office/coursework"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jcq.org.uk/exams-office/access-arrangements-and-special-consideration/regulations-and-guidance" TargetMode="External"/><Relationship Id="rId23" Type="http://schemas.openxmlformats.org/officeDocument/2006/relationships/hyperlink" Target="https://www.jcq.org.uk/exams-office/access-arrangements-and-special-consideration/regulations-and-guidance/" TargetMode="External"/><Relationship Id="rId28" Type="http://schemas.openxmlformats.org/officeDocument/2006/relationships/hyperlink" Target="http://www.jcq.org.uk/exams-office/access-arrangements-and-special-consideration/regulations-and-guidance" TargetMode="External"/><Relationship Id="rId36" Type="http://schemas.openxmlformats.org/officeDocument/2006/relationships/hyperlink" Target="http://www.jcq.org.uk/exams-office/malpractice" TargetMode="External"/><Relationship Id="rId10" Type="http://schemas.openxmlformats.org/officeDocument/2006/relationships/hyperlink" Target="http://www.jcq.org.uk/exams-office/general-regulations" TargetMode="External"/><Relationship Id="rId19" Type="http://schemas.openxmlformats.org/officeDocument/2006/relationships/hyperlink" Target="http://www.jcq.org.uk/exams-office/general-regulations" TargetMode="External"/><Relationship Id="rId31" Type="http://schemas.openxmlformats.org/officeDocument/2006/relationships/hyperlink" Target="http://www.jcq.org.uk/exams-office/access-arrangements-and-special-consideration/regulations-and-guidance" TargetMode="External"/><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jcq.org.uk/exams-office/ice---instructions-for-conducting-examinations" TargetMode="External"/><Relationship Id="rId22" Type="http://schemas.openxmlformats.org/officeDocument/2006/relationships/hyperlink" Target="http://www.jcq.org.uk/exams-office/post-results-services" TargetMode="External"/><Relationship Id="rId27" Type="http://schemas.openxmlformats.org/officeDocument/2006/relationships/hyperlink" Target="http://www.jcq.org.uk/exams-office/ice---instructions-for-conducting-examinations" TargetMode="External"/><Relationship Id="rId30" Type="http://schemas.openxmlformats.org/officeDocument/2006/relationships/hyperlink" Target="http://www.jcq.org.uk/exams-office/non-examination-assessments" TargetMode="External"/><Relationship Id="rId35" Type="http://schemas.openxmlformats.org/officeDocument/2006/relationships/hyperlink" Target="http://www.jcq.org.uk/exams-office/access-arrangements-and-special-consideration" TargetMode="External"/><Relationship Id="rId43" Type="http://schemas.openxmlformats.org/officeDocument/2006/relationships/hyperlink" Target="https://tableschecking.education.gov.uk"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www.jcq.org.uk/exams-office/ice---instructions-for-conducting-examinations" TargetMode="External"/><Relationship Id="rId17" Type="http://schemas.openxmlformats.org/officeDocument/2006/relationships/hyperlink" Target="http://www.jcq.org.uk/exams-office/non-examination-assessments" TargetMode="External"/><Relationship Id="rId25" Type="http://schemas.openxmlformats.org/officeDocument/2006/relationships/hyperlink" Target="mailto:ncn@ocr.org.uk" TargetMode="External"/><Relationship Id="rId33" Type="http://schemas.openxmlformats.org/officeDocument/2006/relationships/hyperlink" Target="http://www.jcq.org.uk/exams-office/general-regulations" TargetMode="External"/><Relationship Id="rId38" Type="http://schemas.openxmlformats.org/officeDocument/2006/relationships/hyperlink" Target="http://www.jcq.org.uk/exams-office/access-arrangements-and-special-consideration/regulations-and-guidance" TargetMode="External"/><Relationship Id="rId46" Type="http://schemas.openxmlformats.org/officeDocument/2006/relationships/theme" Target="theme/theme1.xml"/><Relationship Id="rId20" Type="http://schemas.openxmlformats.org/officeDocument/2006/relationships/hyperlink" Target="http://www.jcq.org.uk/exams-office/ice---instructions-for-conducting-examinations" TargetMode="External"/><Relationship Id="rId41" Type="http://schemas.openxmlformats.org/officeDocument/2006/relationships/hyperlink" Target="http://www.jcq.org.uk/exams-office/non-examination-assess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835338-38C2-4956-8DB5-3FE95B591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10049</Words>
  <Characters>57285</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Mrs K Machin</cp:lastModifiedBy>
  <cp:revision>16</cp:revision>
  <cp:lastPrinted>2024-04-18T09:36:00Z</cp:lastPrinted>
  <dcterms:created xsi:type="dcterms:W3CDTF">2023-04-28T12:23:00Z</dcterms:created>
  <dcterms:modified xsi:type="dcterms:W3CDTF">2024-04-18T09:36:00Z</dcterms:modified>
</cp:coreProperties>
</file>