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5C14EC96" w:rsidR="009F5C99" w:rsidRPr="003A3D4C" w:rsidRDefault="1097C690" w:rsidP="003A3D4C">
      <w:pPr>
        <w:jc w:val="center"/>
        <w:rPr>
          <w:b/>
          <w:bCs/>
          <w:u w:val="single"/>
        </w:rPr>
      </w:pPr>
      <w:r w:rsidRPr="5B65C7A3">
        <w:rPr>
          <w:b/>
          <w:bCs/>
          <w:u w:val="single"/>
        </w:rPr>
        <w:t>KS5</w:t>
      </w:r>
      <w:r w:rsidR="02E1345F" w:rsidRPr="5B65C7A3">
        <w:rPr>
          <w:b/>
          <w:bCs/>
          <w:u w:val="single"/>
        </w:rPr>
        <w:t xml:space="preserve"> Descriptors</w:t>
      </w:r>
      <w:r w:rsidR="6F67D7C0" w:rsidRPr="5B65C7A3">
        <w:rPr>
          <w:b/>
          <w:bCs/>
          <w:u w:val="single"/>
        </w:rPr>
        <w:t xml:space="preserve"> -</w:t>
      </w:r>
      <w:r w:rsidR="18AEFC40" w:rsidRPr="5B65C7A3">
        <w:rPr>
          <w:b/>
          <w:bCs/>
          <w:u w:val="single"/>
        </w:rPr>
        <w:t xml:space="preserve"> </w:t>
      </w:r>
      <w:r w:rsidR="000A7DD5">
        <w:rPr>
          <w:b/>
          <w:bCs/>
          <w:u w:val="single"/>
        </w:rPr>
        <w:t>GEOGRAPHY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CE34E5" w14:paraId="488DCF76" w14:textId="77777777" w:rsidTr="733A3331">
        <w:tc>
          <w:tcPr>
            <w:tcW w:w="3828" w:type="dxa"/>
          </w:tcPr>
          <w:p w14:paraId="7242AFC9" w14:textId="03D61C2C" w:rsidR="00CE34E5" w:rsidRDefault="6C95DFDB" w:rsidP="009F5C99">
            <w:pPr>
              <w:rPr>
                <w:b/>
                <w:bCs/>
              </w:rPr>
            </w:pPr>
            <w:r w:rsidRPr="31C270CC">
              <w:rPr>
                <w:b/>
                <w:bCs/>
              </w:rPr>
              <w:t xml:space="preserve">What is required to achieve a grade </w:t>
            </w:r>
            <w:r w:rsidR="0A5E379B" w:rsidRPr="31C270CC">
              <w:rPr>
                <w:b/>
                <w:bCs/>
              </w:rPr>
              <w:t>D</w:t>
            </w:r>
            <w:r w:rsidR="00EB5802">
              <w:rPr>
                <w:b/>
                <w:bCs/>
              </w:rPr>
              <w:t>?</w:t>
            </w:r>
          </w:p>
        </w:tc>
        <w:tc>
          <w:tcPr>
            <w:tcW w:w="4395" w:type="dxa"/>
          </w:tcPr>
          <w:p w14:paraId="035EA8EF" w14:textId="1DE20B3E" w:rsidR="00CE34E5" w:rsidRDefault="6934A8C2" w:rsidP="009F5C99">
            <w:pPr>
              <w:rPr>
                <w:b/>
                <w:bCs/>
              </w:rPr>
            </w:pPr>
            <w:r w:rsidRPr="5B65C7A3">
              <w:rPr>
                <w:b/>
                <w:bCs/>
              </w:rPr>
              <w:t xml:space="preserve">What is required to achieve a grade </w:t>
            </w:r>
            <w:r w:rsidR="01105C21" w:rsidRPr="5B65C7A3">
              <w:rPr>
                <w:b/>
                <w:bCs/>
              </w:rPr>
              <w:t>B</w:t>
            </w:r>
            <w:r w:rsidR="00EB5802">
              <w:rPr>
                <w:b/>
                <w:bCs/>
              </w:rPr>
              <w:t>?</w:t>
            </w:r>
          </w:p>
        </w:tc>
        <w:tc>
          <w:tcPr>
            <w:tcW w:w="3685" w:type="dxa"/>
          </w:tcPr>
          <w:p w14:paraId="6183967D" w14:textId="7A596D4B" w:rsidR="00CE34E5" w:rsidRDefault="0A6A82B7" w:rsidP="009F5C99">
            <w:pPr>
              <w:rPr>
                <w:b/>
                <w:bCs/>
              </w:rPr>
            </w:pPr>
            <w:r w:rsidRPr="31C270CC">
              <w:rPr>
                <w:b/>
                <w:bCs/>
              </w:rPr>
              <w:t xml:space="preserve">What is the difference in the work of a grade </w:t>
            </w:r>
            <w:r w:rsidR="20E3B2EB" w:rsidRPr="31C270CC">
              <w:rPr>
                <w:b/>
                <w:bCs/>
              </w:rPr>
              <w:t xml:space="preserve">D </w:t>
            </w:r>
            <w:r w:rsidRPr="31C270CC">
              <w:rPr>
                <w:b/>
                <w:bCs/>
              </w:rPr>
              <w:t xml:space="preserve">and </w:t>
            </w:r>
            <w:r w:rsidR="048E20DF" w:rsidRPr="31C270CC">
              <w:rPr>
                <w:b/>
                <w:bCs/>
              </w:rPr>
              <w:t>B</w:t>
            </w:r>
            <w:r w:rsidRPr="31C270CC">
              <w:rPr>
                <w:b/>
                <w:bCs/>
              </w:rPr>
              <w:t xml:space="preserve"> student?</w:t>
            </w:r>
          </w:p>
        </w:tc>
        <w:tc>
          <w:tcPr>
            <w:tcW w:w="4111" w:type="dxa"/>
          </w:tcPr>
          <w:p w14:paraId="1031260F" w14:textId="43F35957" w:rsidR="00CE34E5" w:rsidRDefault="4CFC9519" w:rsidP="009F5C99">
            <w:pPr>
              <w:rPr>
                <w:b/>
                <w:bCs/>
              </w:rPr>
            </w:pPr>
            <w:r w:rsidRPr="5B65C7A3">
              <w:rPr>
                <w:b/>
                <w:bCs/>
              </w:rPr>
              <w:t xml:space="preserve">What in-class interventions could </w:t>
            </w:r>
            <w:r w:rsidR="5077387C" w:rsidRPr="5B65C7A3">
              <w:rPr>
                <w:b/>
                <w:bCs/>
              </w:rPr>
              <w:t>be used</w:t>
            </w:r>
            <w:r w:rsidRPr="5B65C7A3">
              <w:rPr>
                <w:b/>
                <w:bCs/>
              </w:rPr>
              <w:t>?</w:t>
            </w:r>
          </w:p>
        </w:tc>
      </w:tr>
      <w:tr w:rsidR="00CE34E5" w14:paraId="4DDA5044" w14:textId="77777777" w:rsidTr="733A3331">
        <w:tc>
          <w:tcPr>
            <w:tcW w:w="3828" w:type="dxa"/>
          </w:tcPr>
          <w:p w14:paraId="03212232" w14:textId="77777777" w:rsidR="00EB5802" w:rsidRDefault="00F26770" w:rsidP="5B65C7A3">
            <w:pPr>
              <w:spacing w:line="257" w:lineRule="auto"/>
              <w:rPr>
                <w:rFonts w:ascii="Aptos" w:eastAsia="Aptos" w:hAnsi="Aptos" w:cs="Aptos"/>
              </w:rPr>
            </w:pPr>
            <w:r w:rsidRPr="00F26770">
              <w:rPr>
                <w:rFonts w:ascii="Aptos" w:eastAsia="Aptos" w:hAnsi="Aptos" w:cs="Aptos"/>
              </w:rPr>
              <w:t>S</w:t>
            </w:r>
            <w:r w:rsidR="00EB5802">
              <w:rPr>
                <w:rFonts w:ascii="Aptos" w:eastAsia="Aptos" w:hAnsi="Aptos" w:cs="Aptos"/>
              </w:rPr>
              <w:t>tudents can s</w:t>
            </w:r>
            <w:r w:rsidRPr="00F26770">
              <w:rPr>
                <w:rFonts w:ascii="Aptos" w:eastAsia="Aptos" w:hAnsi="Aptos" w:cs="Aptos"/>
              </w:rPr>
              <w:t xml:space="preserve">how </w:t>
            </w:r>
            <w:r>
              <w:rPr>
                <w:rFonts w:ascii="Aptos" w:eastAsia="Aptos" w:hAnsi="Aptos" w:cs="Aptos"/>
              </w:rPr>
              <w:t xml:space="preserve">some </w:t>
            </w:r>
            <w:r w:rsidRPr="00F26770">
              <w:rPr>
                <w:rFonts w:ascii="Aptos" w:eastAsia="Aptos" w:hAnsi="Aptos" w:cs="Aptos"/>
              </w:rPr>
              <w:t xml:space="preserve">relevant </w:t>
            </w:r>
            <w:r>
              <w:rPr>
                <w:rFonts w:ascii="Aptos" w:eastAsia="Aptos" w:hAnsi="Aptos" w:cs="Aptos"/>
              </w:rPr>
              <w:t xml:space="preserve">but basic </w:t>
            </w:r>
            <w:r w:rsidRPr="00F26770">
              <w:rPr>
                <w:rFonts w:ascii="Aptos" w:eastAsia="Aptos" w:hAnsi="Aptos" w:cs="Aptos"/>
              </w:rPr>
              <w:t>geographical knowledge and term</w:t>
            </w:r>
            <w:r>
              <w:rPr>
                <w:rFonts w:ascii="Aptos" w:eastAsia="Aptos" w:hAnsi="Aptos" w:cs="Aptos"/>
              </w:rPr>
              <w:t xml:space="preserve">s. </w:t>
            </w:r>
          </w:p>
          <w:p w14:paraId="46F2E73B" w14:textId="77777777" w:rsidR="00EB5802" w:rsidRDefault="00EB5802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They can a</w:t>
            </w:r>
            <w:r w:rsidR="00F26770" w:rsidRPr="00F26770">
              <w:rPr>
                <w:rFonts w:ascii="Aptos" w:eastAsia="Aptos" w:hAnsi="Aptos" w:cs="Aptos"/>
              </w:rPr>
              <w:t xml:space="preserve">pply </w:t>
            </w:r>
            <w:r>
              <w:rPr>
                <w:rFonts w:ascii="Aptos" w:eastAsia="Aptos" w:hAnsi="Aptos" w:cs="Aptos"/>
              </w:rPr>
              <w:t>basic, summarised k</w:t>
            </w:r>
            <w:r w:rsidR="00F26770" w:rsidRPr="00F26770">
              <w:rPr>
                <w:rFonts w:ascii="Aptos" w:eastAsia="Aptos" w:hAnsi="Aptos" w:cs="Aptos"/>
              </w:rPr>
              <w:t xml:space="preserve">nowledge to </w:t>
            </w:r>
            <w:r>
              <w:rPr>
                <w:rFonts w:ascii="Aptos" w:eastAsia="Aptos" w:hAnsi="Aptos" w:cs="Aptos"/>
              </w:rPr>
              <w:t xml:space="preserve">exam </w:t>
            </w:r>
            <w:r w:rsidR="00F26770" w:rsidRPr="00F26770">
              <w:rPr>
                <w:rFonts w:ascii="Aptos" w:eastAsia="Aptos" w:hAnsi="Aptos" w:cs="Aptos"/>
              </w:rPr>
              <w:t>question contexts in a simple way</w:t>
            </w:r>
            <w:r>
              <w:rPr>
                <w:rFonts w:ascii="Aptos" w:eastAsia="Aptos" w:hAnsi="Aptos" w:cs="Aptos"/>
              </w:rPr>
              <w:t xml:space="preserve"> with a basic level of interpretation.</w:t>
            </w:r>
          </w:p>
          <w:p w14:paraId="3B7C0678" w14:textId="77777777" w:rsidR="00EB5802" w:rsidRDefault="00EB5802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They can in</w:t>
            </w:r>
            <w:r w:rsidR="00F26770" w:rsidRPr="00F26770">
              <w:rPr>
                <w:rFonts w:ascii="Aptos" w:eastAsia="Aptos" w:hAnsi="Aptos" w:cs="Aptos"/>
              </w:rPr>
              <w:t xml:space="preserve">terpret data with some </w:t>
            </w:r>
            <w:r>
              <w:rPr>
                <w:rFonts w:ascii="Aptos" w:eastAsia="Aptos" w:hAnsi="Aptos" w:cs="Aptos"/>
              </w:rPr>
              <w:t xml:space="preserve">basic </w:t>
            </w:r>
            <w:r w:rsidR="00F26770" w:rsidRPr="00F26770">
              <w:rPr>
                <w:rFonts w:ascii="Aptos" w:eastAsia="Aptos" w:hAnsi="Aptos" w:cs="Aptos"/>
              </w:rPr>
              <w:t>explanation</w:t>
            </w:r>
            <w:r>
              <w:rPr>
                <w:rFonts w:ascii="Aptos" w:eastAsia="Aptos" w:hAnsi="Aptos" w:cs="Aptos"/>
              </w:rPr>
              <w:t>.</w:t>
            </w:r>
          </w:p>
          <w:p w14:paraId="7ECF7FA3" w14:textId="77777777" w:rsidR="00EB5802" w:rsidRDefault="00EB5802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They can a</w:t>
            </w:r>
            <w:r w:rsidR="00F26770" w:rsidRPr="00F26770">
              <w:rPr>
                <w:rFonts w:ascii="Aptos" w:eastAsia="Aptos" w:hAnsi="Aptos" w:cs="Aptos"/>
              </w:rPr>
              <w:t>ttempt analysis and evaluation</w:t>
            </w:r>
            <w:r>
              <w:rPr>
                <w:rFonts w:ascii="Aptos" w:eastAsia="Aptos" w:hAnsi="Aptos" w:cs="Aptos"/>
              </w:rPr>
              <w:t xml:space="preserve"> but not in depth, with basic and weak links to key geographical concepts, themes and relationships.</w:t>
            </w:r>
          </w:p>
          <w:p w14:paraId="035CBCAF" w14:textId="4F0B3D32" w:rsidR="001B6D43" w:rsidRPr="00F26770" w:rsidRDefault="00EB5802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They can p</w:t>
            </w:r>
            <w:r w:rsidR="00F26770" w:rsidRPr="00F26770">
              <w:rPr>
                <w:rFonts w:ascii="Aptos" w:eastAsia="Aptos" w:hAnsi="Aptos" w:cs="Aptos"/>
              </w:rPr>
              <w:t xml:space="preserve">roduce a fieldwork investigation with </w:t>
            </w:r>
            <w:r>
              <w:rPr>
                <w:rFonts w:ascii="Aptos" w:eastAsia="Aptos" w:hAnsi="Aptos" w:cs="Aptos"/>
              </w:rPr>
              <w:t xml:space="preserve">relevant </w:t>
            </w:r>
            <w:proofErr w:type="gramStart"/>
            <w:r>
              <w:rPr>
                <w:rFonts w:ascii="Aptos" w:eastAsia="Aptos" w:hAnsi="Aptos" w:cs="Aptos"/>
              </w:rPr>
              <w:t>data</w:t>
            </w:r>
            <w:proofErr w:type="gramEnd"/>
            <w:r>
              <w:rPr>
                <w:rFonts w:ascii="Aptos" w:eastAsia="Aptos" w:hAnsi="Aptos" w:cs="Aptos"/>
              </w:rPr>
              <w:t xml:space="preserve"> but a limited range of collection method and presentation techniques are used, with </w:t>
            </w:r>
            <w:r w:rsidR="00F26770" w:rsidRPr="00F26770">
              <w:rPr>
                <w:rFonts w:ascii="Aptos" w:eastAsia="Aptos" w:hAnsi="Aptos" w:cs="Aptos"/>
              </w:rPr>
              <w:t>basic conclusions</w:t>
            </w:r>
            <w:r>
              <w:rPr>
                <w:rFonts w:ascii="Aptos" w:eastAsia="Aptos" w:hAnsi="Aptos" w:cs="Aptos"/>
              </w:rPr>
              <w:t>.</w:t>
            </w:r>
          </w:p>
        </w:tc>
        <w:tc>
          <w:tcPr>
            <w:tcW w:w="4395" w:type="dxa"/>
          </w:tcPr>
          <w:p w14:paraId="15A90E38" w14:textId="20B32B45" w:rsidR="00EB5802" w:rsidRDefault="00EB5802" w:rsidP="00EB5802">
            <w:pPr>
              <w:spacing w:line="257" w:lineRule="auto"/>
              <w:rPr>
                <w:rFonts w:ascii="Aptos" w:eastAsia="Aptos" w:hAnsi="Aptos" w:cs="Aptos"/>
              </w:rPr>
            </w:pPr>
            <w:proofErr w:type="gramStart"/>
            <w:r w:rsidRPr="00F26770">
              <w:rPr>
                <w:rFonts w:ascii="Aptos" w:eastAsia="Aptos" w:hAnsi="Aptos" w:cs="Aptos"/>
              </w:rPr>
              <w:t>S</w:t>
            </w:r>
            <w:r>
              <w:rPr>
                <w:rFonts w:ascii="Aptos" w:eastAsia="Aptos" w:hAnsi="Aptos" w:cs="Aptos"/>
              </w:rPr>
              <w:t>tudents</w:t>
            </w:r>
            <w:proofErr w:type="gramEnd"/>
            <w:r>
              <w:rPr>
                <w:rFonts w:ascii="Aptos" w:eastAsia="Aptos" w:hAnsi="Aptos" w:cs="Aptos"/>
              </w:rPr>
              <w:t xml:space="preserve"> </w:t>
            </w:r>
            <w:r w:rsidRPr="00F26770">
              <w:rPr>
                <w:rFonts w:ascii="Aptos" w:eastAsia="Aptos" w:hAnsi="Aptos" w:cs="Aptos"/>
              </w:rPr>
              <w:t xml:space="preserve">geographical knowledge </w:t>
            </w:r>
            <w:r w:rsidR="007E14AE">
              <w:rPr>
                <w:rFonts w:ascii="Aptos" w:eastAsia="Aptos" w:hAnsi="Aptos" w:cs="Aptos"/>
              </w:rPr>
              <w:t>is clear with a consistent use of most terms.</w:t>
            </w:r>
          </w:p>
          <w:p w14:paraId="119334DE" w14:textId="7C9467CD" w:rsidR="00EB5802" w:rsidRDefault="00EB5802" w:rsidP="00EB5802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They can a</w:t>
            </w:r>
            <w:r w:rsidRPr="00F26770">
              <w:rPr>
                <w:rFonts w:ascii="Aptos" w:eastAsia="Aptos" w:hAnsi="Aptos" w:cs="Aptos"/>
              </w:rPr>
              <w:t xml:space="preserve">pply </w:t>
            </w:r>
            <w:r w:rsidR="007E14AE">
              <w:rPr>
                <w:rFonts w:ascii="Aptos" w:eastAsia="Aptos" w:hAnsi="Aptos" w:cs="Aptos"/>
              </w:rPr>
              <w:t>clear and detailed</w:t>
            </w:r>
            <w:r>
              <w:rPr>
                <w:rFonts w:ascii="Aptos" w:eastAsia="Aptos" w:hAnsi="Aptos" w:cs="Aptos"/>
              </w:rPr>
              <w:t xml:space="preserve"> k</w:t>
            </w:r>
            <w:r w:rsidRPr="00F26770">
              <w:rPr>
                <w:rFonts w:ascii="Aptos" w:eastAsia="Aptos" w:hAnsi="Aptos" w:cs="Aptos"/>
              </w:rPr>
              <w:t xml:space="preserve">nowledge to </w:t>
            </w:r>
            <w:r>
              <w:rPr>
                <w:rFonts w:ascii="Aptos" w:eastAsia="Aptos" w:hAnsi="Aptos" w:cs="Aptos"/>
              </w:rPr>
              <w:t xml:space="preserve">exam </w:t>
            </w:r>
            <w:r w:rsidRPr="00F26770">
              <w:rPr>
                <w:rFonts w:ascii="Aptos" w:eastAsia="Aptos" w:hAnsi="Aptos" w:cs="Aptos"/>
              </w:rPr>
              <w:t xml:space="preserve">question contexts in a </w:t>
            </w:r>
            <w:r w:rsidR="007E14AE">
              <w:rPr>
                <w:rFonts w:ascii="Aptos" w:eastAsia="Aptos" w:hAnsi="Aptos" w:cs="Aptos"/>
              </w:rPr>
              <w:t xml:space="preserve">clear </w:t>
            </w:r>
            <w:r w:rsidRPr="00F26770">
              <w:rPr>
                <w:rFonts w:ascii="Aptos" w:eastAsia="Aptos" w:hAnsi="Aptos" w:cs="Aptos"/>
              </w:rPr>
              <w:t>way</w:t>
            </w:r>
            <w:r>
              <w:rPr>
                <w:rFonts w:ascii="Aptos" w:eastAsia="Aptos" w:hAnsi="Aptos" w:cs="Aptos"/>
              </w:rPr>
              <w:t xml:space="preserve"> with a </w:t>
            </w:r>
            <w:r w:rsidR="00380ECB">
              <w:rPr>
                <w:rFonts w:ascii="Aptos" w:eastAsia="Aptos" w:hAnsi="Aptos" w:cs="Aptos"/>
              </w:rPr>
              <w:t xml:space="preserve">good </w:t>
            </w:r>
            <w:r>
              <w:rPr>
                <w:rFonts w:ascii="Aptos" w:eastAsia="Aptos" w:hAnsi="Aptos" w:cs="Aptos"/>
              </w:rPr>
              <w:t>level of interpretation.</w:t>
            </w:r>
          </w:p>
          <w:p w14:paraId="575FD6CE" w14:textId="7345D307" w:rsidR="00EB5802" w:rsidRDefault="00EB5802" w:rsidP="00EB5802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They can in</w:t>
            </w:r>
            <w:r w:rsidRPr="00F26770">
              <w:rPr>
                <w:rFonts w:ascii="Aptos" w:eastAsia="Aptos" w:hAnsi="Aptos" w:cs="Aptos"/>
              </w:rPr>
              <w:t xml:space="preserve">terpret data with </w:t>
            </w:r>
            <w:proofErr w:type="gramStart"/>
            <w:r w:rsidR="00380ECB">
              <w:rPr>
                <w:rFonts w:ascii="Aptos" w:eastAsia="Aptos" w:hAnsi="Aptos" w:cs="Aptos"/>
              </w:rPr>
              <w:t xml:space="preserve">clear </w:t>
            </w:r>
            <w:r>
              <w:rPr>
                <w:rFonts w:ascii="Aptos" w:eastAsia="Aptos" w:hAnsi="Aptos" w:cs="Aptos"/>
              </w:rPr>
              <w:t xml:space="preserve"> </w:t>
            </w:r>
            <w:r w:rsidRPr="00F26770">
              <w:rPr>
                <w:rFonts w:ascii="Aptos" w:eastAsia="Aptos" w:hAnsi="Aptos" w:cs="Aptos"/>
              </w:rPr>
              <w:t>explanation</w:t>
            </w:r>
            <w:proofErr w:type="gramEnd"/>
            <w:r>
              <w:rPr>
                <w:rFonts w:ascii="Aptos" w:eastAsia="Aptos" w:hAnsi="Aptos" w:cs="Aptos"/>
              </w:rPr>
              <w:t>.</w:t>
            </w:r>
          </w:p>
          <w:p w14:paraId="12C0727B" w14:textId="1D04BC97" w:rsidR="00EB5802" w:rsidRDefault="00EB5802" w:rsidP="00EB5802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They can</w:t>
            </w:r>
            <w:r w:rsidRPr="00F26770">
              <w:rPr>
                <w:rFonts w:ascii="Aptos" w:eastAsia="Aptos" w:hAnsi="Aptos" w:cs="Aptos"/>
              </w:rPr>
              <w:t xml:space="preserve"> analys</w:t>
            </w:r>
            <w:r w:rsidR="00380ECB">
              <w:rPr>
                <w:rFonts w:ascii="Aptos" w:eastAsia="Aptos" w:hAnsi="Aptos" w:cs="Aptos"/>
              </w:rPr>
              <w:t>e</w:t>
            </w:r>
            <w:r w:rsidRPr="00F26770">
              <w:rPr>
                <w:rFonts w:ascii="Aptos" w:eastAsia="Aptos" w:hAnsi="Aptos" w:cs="Aptos"/>
              </w:rPr>
              <w:t xml:space="preserve"> and evaluat</w:t>
            </w:r>
            <w:r w:rsidR="00380ECB">
              <w:rPr>
                <w:rFonts w:ascii="Aptos" w:eastAsia="Aptos" w:hAnsi="Aptos" w:cs="Aptos"/>
              </w:rPr>
              <w:t>e</w:t>
            </w:r>
            <w:r>
              <w:rPr>
                <w:rFonts w:ascii="Aptos" w:eastAsia="Aptos" w:hAnsi="Aptos" w:cs="Aptos"/>
              </w:rPr>
              <w:t xml:space="preserve"> </w:t>
            </w:r>
            <w:r w:rsidR="00380ECB">
              <w:rPr>
                <w:rFonts w:ascii="Aptos" w:eastAsia="Aptos" w:hAnsi="Aptos" w:cs="Aptos"/>
              </w:rPr>
              <w:t xml:space="preserve">in </w:t>
            </w:r>
            <w:r w:rsidR="0059774B">
              <w:rPr>
                <w:rFonts w:ascii="Aptos" w:eastAsia="Aptos" w:hAnsi="Aptos" w:cs="Aptos"/>
              </w:rPr>
              <w:t>depth, making clear reference to</w:t>
            </w:r>
            <w:r>
              <w:rPr>
                <w:rFonts w:ascii="Aptos" w:eastAsia="Aptos" w:hAnsi="Aptos" w:cs="Aptos"/>
              </w:rPr>
              <w:t xml:space="preserve"> geographical concepts, themes and relationships.</w:t>
            </w:r>
          </w:p>
          <w:p w14:paraId="17BF3EBF" w14:textId="36FAC8BB" w:rsidR="00CE34E5" w:rsidRPr="0004430C" w:rsidRDefault="00EB5802" w:rsidP="00EB5802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They can p</w:t>
            </w:r>
            <w:r w:rsidRPr="00F26770">
              <w:rPr>
                <w:rFonts w:ascii="Aptos" w:eastAsia="Aptos" w:hAnsi="Aptos" w:cs="Aptos"/>
              </w:rPr>
              <w:t xml:space="preserve">roduce a fieldwork investigation with </w:t>
            </w:r>
            <w:r w:rsidR="0059774B">
              <w:rPr>
                <w:rFonts w:ascii="Aptos" w:eastAsia="Aptos" w:hAnsi="Aptos" w:cs="Aptos"/>
              </w:rPr>
              <w:t>a</w:t>
            </w:r>
            <w:r>
              <w:rPr>
                <w:rFonts w:ascii="Aptos" w:eastAsia="Aptos" w:hAnsi="Aptos" w:cs="Aptos"/>
              </w:rPr>
              <w:t xml:space="preserve"> range of collection method and presentation techniques used, with </w:t>
            </w:r>
            <w:r w:rsidRPr="00F26770">
              <w:rPr>
                <w:rFonts w:ascii="Aptos" w:eastAsia="Aptos" w:hAnsi="Aptos" w:cs="Aptos"/>
              </w:rPr>
              <w:t>c</w:t>
            </w:r>
            <w:r w:rsidR="00D72D48">
              <w:rPr>
                <w:rFonts w:ascii="Aptos" w:eastAsia="Aptos" w:hAnsi="Aptos" w:cs="Aptos"/>
              </w:rPr>
              <w:t>lear</w:t>
            </w:r>
            <w:r w:rsidRPr="00F26770">
              <w:rPr>
                <w:rFonts w:ascii="Aptos" w:eastAsia="Aptos" w:hAnsi="Aptos" w:cs="Aptos"/>
              </w:rPr>
              <w:t xml:space="preserve"> conclusions</w:t>
            </w:r>
            <w:r w:rsidR="00D72D48">
              <w:rPr>
                <w:rFonts w:ascii="Aptos" w:eastAsia="Aptos" w:hAnsi="Aptos" w:cs="Aptos"/>
              </w:rPr>
              <w:t xml:space="preserve"> that link to concepts, themes and relationships.</w:t>
            </w:r>
          </w:p>
        </w:tc>
        <w:tc>
          <w:tcPr>
            <w:tcW w:w="3685" w:type="dxa"/>
          </w:tcPr>
          <w:p w14:paraId="6D85D808" w14:textId="194984C7" w:rsidR="0074078D" w:rsidRDefault="00A50C9B" w:rsidP="009F5C99">
            <w:r>
              <w:t xml:space="preserve">A Grade B student </w:t>
            </w:r>
            <w:proofErr w:type="gramStart"/>
            <w:r>
              <w:t>is able to</w:t>
            </w:r>
            <w:proofErr w:type="gramEnd"/>
            <w:r>
              <w:t xml:space="preserve"> both use and apply more knowledge </w:t>
            </w:r>
            <w:r w:rsidR="00EF747D">
              <w:t xml:space="preserve">and in greater detail, with more consistent use of terminology. </w:t>
            </w:r>
          </w:p>
          <w:p w14:paraId="7A3DD91D" w14:textId="44DFD152" w:rsidR="00EF747D" w:rsidRDefault="00EF747D" w:rsidP="009F5C99">
            <w:r>
              <w:t xml:space="preserve">Questions are understood clearer and correct use of writing frames </w:t>
            </w:r>
            <w:r w:rsidR="003A1CB9">
              <w:t xml:space="preserve">are </w:t>
            </w:r>
            <w:r>
              <w:t xml:space="preserve">applied to address all aspects of the question correctly. </w:t>
            </w:r>
          </w:p>
          <w:p w14:paraId="7115E46A" w14:textId="576CA719" w:rsidR="003A1CB9" w:rsidRDefault="003A1CB9" w:rsidP="009F5C99">
            <w:r>
              <w:t>Conclusions are written to summarise clear anal</w:t>
            </w:r>
            <w:r w:rsidR="002D046F">
              <w:t xml:space="preserve">ytical and evaluative points. </w:t>
            </w:r>
          </w:p>
          <w:p w14:paraId="5EF0BD69" w14:textId="23D7896B" w:rsidR="002D046F" w:rsidRPr="0004430C" w:rsidRDefault="00454DA1" w:rsidP="009F5C99">
            <w:r>
              <w:t xml:space="preserve">Key concepts, themes and relationships are consistently </w:t>
            </w:r>
            <w:r w:rsidR="00FE54D8">
              <w:t xml:space="preserve">used and applied in clear detail, with an element of synoptic links. </w:t>
            </w:r>
          </w:p>
          <w:p w14:paraId="4163AF9B" w14:textId="5FAE0849" w:rsidR="0074078D" w:rsidRPr="0004430C" w:rsidRDefault="0074078D" w:rsidP="009F5C99"/>
          <w:p w14:paraId="1ED6EF91" w14:textId="0397FBA0" w:rsidR="0074078D" w:rsidRPr="0004430C" w:rsidRDefault="0074078D" w:rsidP="009F5C99"/>
        </w:tc>
        <w:tc>
          <w:tcPr>
            <w:tcW w:w="4111" w:type="dxa"/>
          </w:tcPr>
          <w:p w14:paraId="22261FA0" w14:textId="586450ED" w:rsidR="00B9201B" w:rsidRDefault="00B9201B" w:rsidP="00B9201B">
            <w:pPr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 w:rsidRPr="00B9201B">
              <w:rPr>
                <w:rFonts w:ascii="Aptos" w:eastAsia="Aptos" w:hAnsi="Aptos" w:cs="Aptos"/>
              </w:rPr>
              <w:t>Mini WBs for Hinge Qs  </w:t>
            </w:r>
          </w:p>
          <w:p w14:paraId="7182D852" w14:textId="4BF3C908" w:rsidR="00107631" w:rsidRDefault="77B95BF1" w:rsidP="733A3331">
            <w:pPr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  <w:highlight w:val="yellow"/>
              </w:rPr>
            </w:pPr>
            <w:r w:rsidRPr="733A3331">
              <w:rPr>
                <w:rFonts w:ascii="Aptos" w:eastAsia="Aptos" w:hAnsi="Aptos" w:cs="Aptos"/>
                <w:highlight w:val="yellow"/>
              </w:rPr>
              <w:t xml:space="preserve">Writing frames, structures and scaffolds for </w:t>
            </w:r>
            <w:proofErr w:type="gramStart"/>
            <w:r w:rsidRPr="733A3331">
              <w:rPr>
                <w:rFonts w:ascii="Aptos" w:eastAsia="Aptos" w:hAnsi="Aptos" w:cs="Aptos"/>
                <w:highlight w:val="yellow"/>
              </w:rPr>
              <w:t>6, 9 and 20 mark</w:t>
            </w:r>
            <w:proofErr w:type="gramEnd"/>
            <w:r w:rsidRPr="733A3331">
              <w:rPr>
                <w:rFonts w:ascii="Aptos" w:eastAsia="Aptos" w:hAnsi="Aptos" w:cs="Aptos"/>
                <w:highlight w:val="yellow"/>
              </w:rPr>
              <w:t xml:space="preserve"> essays</w:t>
            </w:r>
            <w:r w:rsidRPr="733A3331">
              <w:rPr>
                <w:rFonts w:ascii="Aptos" w:eastAsia="Aptos" w:hAnsi="Aptos" w:cs="Aptos"/>
              </w:rPr>
              <w:t xml:space="preserve"> </w:t>
            </w:r>
          </w:p>
          <w:p w14:paraId="4ACAE363" w14:textId="13E34BB2" w:rsidR="003D3B1E" w:rsidRDefault="095F2E15" w:rsidP="733A3331">
            <w:pPr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  <w:highlight w:val="yellow"/>
              </w:rPr>
            </w:pPr>
            <w:r w:rsidRPr="733A3331">
              <w:rPr>
                <w:rFonts w:ascii="Aptos" w:eastAsia="Aptos" w:hAnsi="Aptos" w:cs="Aptos"/>
                <w:highlight w:val="yellow"/>
              </w:rPr>
              <w:t xml:space="preserve">PETAL for </w:t>
            </w:r>
            <w:proofErr w:type="gramStart"/>
            <w:r w:rsidRPr="733A3331">
              <w:rPr>
                <w:rFonts w:ascii="Aptos" w:eastAsia="Aptos" w:hAnsi="Aptos" w:cs="Aptos"/>
                <w:highlight w:val="yellow"/>
              </w:rPr>
              <w:t>6 mark</w:t>
            </w:r>
            <w:proofErr w:type="gramEnd"/>
            <w:r w:rsidRPr="733A3331">
              <w:rPr>
                <w:rFonts w:ascii="Aptos" w:eastAsia="Aptos" w:hAnsi="Aptos" w:cs="Aptos"/>
                <w:highlight w:val="yellow"/>
              </w:rPr>
              <w:t xml:space="preserve"> data analysis</w:t>
            </w:r>
            <w:r w:rsidRPr="733A3331">
              <w:rPr>
                <w:rFonts w:ascii="Aptos" w:eastAsia="Aptos" w:hAnsi="Aptos" w:cs="Aptos"/>
              </w:rPr>
              <w:t xml:space="preserve"> </w:t>
            </w:r>
          </w:p>
          <w:p w14:paraId="34C50A9A" w14:textId="260C2955" w:rsidR="003D3B1E" w:rsidRDefault="095F2E15" w:rsidP="733A3331">
            <w:pPr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  <w:highlight w:val="yellow"/>
              </w:rPr>
            </w:pPr>
            <w:proofErr w:type="gramStart"/>
            <w:r w:rsidRPr="733A3331">
              <w:rPr>
                <w:rFonts w:ascii="Aptos" w:eastAsia="Aptos" w:hAnsi="Aptos" w:cs="Aptos"/>
                <w:highlight w:val="yellow"/>
              </w:rPr>
              <w:t>6 mark</w:t>
            </w:r>
            <w:proofErr w:type="gramEnd"/>
            <w:r w:rsidRPr="733A3331">
              <w:rPr>
                <w:rFonts w:ascii="Aptos" w:eastAsia="Aptos" w:hAnsi="Aptos" w:cs="Aptos"/>
                <w:highlight w:val="yellow"/>
              </w:rPr>
              <w:t xml:space="preserve"> data analysis of alternative option units to practice analysis skills</w:t>
            </w:r>
            <w:r w:rsidRPr="733A3331">
              <w:rPr>
                <w:rFonts w:ascii="Aptos" w:eastAsia="Aptos" w:hAnsi="Aptos" w:cs="Aptos"/>
              </w:rPr>
              <w:t xml:space="preserve"> </w:t>
            </w:r>
          </w:p>
          <w:p w14:paraId="33FDC09A" w14:textId="02E1D99F" w:rsidR="00C3396E" w:rsidRDefault="00C3396E" w:rsidP="00B9201B">
            <w:pPr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Live marking </w:t>
            </w:r>
            <w:r w:rsidR="003D3B1E">
              <w:rPr>
                <w:rFonts w:ascii="Aptos" w:eastAsia="Aptos" w:hAnsi="Aptos" w:cs="Aptos"/>
              </w:rPr>
              <w:t xml:space="preserve">and immediate feedback </w:t>
            </w:r>
          </w:p>
          <w:p w14:paraId="524BE05D" w14:textId="6BF9193A" w:rsidR="00107631" w:rsidRDefault="00107631" w:rsidP="00B9201B">
            <w:pPr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Exit tickets </w:t>
            </w:r>
          </w:p>
          <w:p w14:paraId="69B4A14D" w14:textId="59BF5361" w:rsidR="00107631" w:rsidRDefault="00107631" w:rsidP="00B9201B">
            <w:pPr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Revision grids and case study summary booklets </w:t>
            </w:r>
          </w:p>
          <w:p w14:paraId="7DD9BDA0" w14:textId="24173099" w:rsidR="00107631" w:rsidRDefault="00107631" w:rsidP="00B9201B">
            <w:pPr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RAG rated topic lists </w:t>
            </w:r>
          </w:p>
          <w:p w14:paraId="02EFA7D7" w14:textId="77777777" w:rsidR="00B9201B" w:rsidRPr="00B9201B" w:rsidRDefault="00B9201B" w:rsidP="00B9201B">
            <w:pPr>
              <w:spacing w:line="257" w:lineRule="auto"/>
              <w:rPr>
                <w:rFonts w:ascii="Aptos" w:eastAsia="Aptos" w:hAnsi="Aptos" w:cs="Aptos"/>
              </w:rPr>
            </w:pPr>
            <w:r w:rsidRPr="00B9201B">
              <w:rPr>
                <w:rFonts w:ascii="Aptos" w:eastAsia="Aptos" w:hAnsi="Aptos" w:cs="Aptos"/>
              </w:rPr>
              <w:t> </w:t>
            </w:r>
          </w:p>
          <w:p w14:paraId="36B160C6" w14:textId="284C7A16" w:rsidR="00CE34E5" w:rsidRPr="0004430C" w:rsidRDefault="00CE34E5" w:rsidP="003D3B1E">
            <w:pPr>
              <w:spacing w:line="257" w:lineRule="auto"/>
              <w:rPr>
                <w:rFonts w:ascii="Aptos" w:eastAsia="Aptos" w:hAnsi="Aptos" w:cs="Aptos"/>
              </w:rPr>
            </w:pPr>
          </w:p>
        </w:tc>
      </w:tr>
    </w:tbl>
    <w:p w14:paraId="301654CF" w14:textId="77777777" w:rsidR="009F5C99" w:rsidRPr="009F5C99" w:rsidRDefault="009F5C99" w:rsidP="009F5C99">
      <w:pPr>
        <w:rPr>
          <w:b/>
          <w:bCs/>
        </w:rPr>
      </w:pPr>
    </w:p>
    <w:sectPr w:rsidR="009F5C99" w:rsidRPr="009F5C99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D287F"/>
    <w:multiLevelType w:val="multilevel"/>
    <w:tmpl w:val="B7AA9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B46DC9"/>
    <w:multiLevelType w:val="multilevel"/>
    <w:tmpl w:val="F222A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BDD7A88"/>
    <w:multiLevelType w:val="multilevel"/>
    <w:tmpl w:val="F9B4F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DF25C30"/>
    <w:multiLevelType w:val="hybridMultilevel"/>
    <w:tmpl w:val="1FC2C384"/>
    <w:lvl w:ilvl="0" w:tplc="21ECD4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F4F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96C1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8A9A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7654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EC3A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925E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D45F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58D0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4E26E2"/>
    <w:multiLevelType w:val="multilevel"/>
    <w:tmpl w:val="BB121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126AB05"/>
    <w:multiLevelType w:val="hybridMultilevel"/>
    <w:tmpl w:val="6112512A"/>
    <w:lvl w:ilvl="0" w:tplc="37B44C7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A0AA91A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B91E58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78A9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891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8672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655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CC66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7AE7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0874B9"/>
    <w:multiLevelType w:val="multilevel"/>
    <w:tmpl w:val="648CE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27B10AC"/>
    <w:multiLevelType w:val="multilevel"/>
    <w:tmpl w:val="71765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BF76CA1"/>
    <w:multiLevelType w:val="multilevel"/>
    <w:tmpl w:val="4D24A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CCB14BA"/>
    <w:multiLevelType w:val="hybridMultilevel"/>
    <w:tmpl w:val="3F983B6E"/>
    <w:lvl w:ilvl="0" w:tplc="44AE53F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59CFF4A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72F246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2233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823D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54BF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4EBF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8229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AC99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A7480A"/>
    <w:multiLevelType w:val="multilevel"/>
    <w:tmpl w:val="CB003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8F00A5B"/>
    <w:multiLevelType w:val="hybridMultilevel"/>
    <w:tmpl w:val="99EED2A6"/>
    <w:lvl w:ilvl="0" w:tplc="A0985B7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F624C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461A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7633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BE34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AC03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683A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CA17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C282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1449F1"/>
    <w:multiLevelType w:val="multilevel"/>
    <w:tmpl w:val="A928E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4383977">
    <w:abstractNumId w:val="13"/>
  </w:num>
  <w:num w:numId="2" w16cid:durableId="1071586919">
    <w:abstractNumId w:val="11"/>
  </w:num>
  <w:num w:numId="3" w16cid:durableId="571232349">
    <w:abstractNumId w:val="4"/>
  </w:num>
  <w:num w:numId="4" w16cid:durableId="502815229">
    <w:abstractNumId w:val="7"/>
  </w:num>
  <w:num w:numId="5" w16cid:durableId="474831991">
    <w:abstractNumId w:val="1"/>
  </w:num>
  <w:num w:numId="6" w16cid:durableId="256914626">
    <w:abstractNumId w:val="5"/>
  </w:num>
  <w:num w:numId="7" w16cid:durableId="1109743739">
    <w:abstractNumId w:val="14"/>
  </w:num>
  <w:num w:numId="8" w16cid:durableId="334112854">
    <w:abstractNumId w:val="16"/>
  </w:num>
  <w:num w:numId="9" w16cid:durableId="1498690706">
    <w:abstractNumId w:val="10"/>
  </w:num>
  <w:num w:numId="10" w16cid:durableId="1173884986">
    <w:abstractNumId w:val="0"/>
  </w:num>
  <w:num w:numId="11" w16cid:durableId="1478953571">
    <w:abstractNumId w:val="6"/>
  </w:num>
  <w:num w:numId="12" w16cid:durableId="1909798600">
    <w:abstractNumId w:val="2"/>
  </w:num>
  <w:num w:numId="13" w16cid:durableId="1645547935">
    <w:abstractNumId w:val="12"/>
  </w:num>
  <w:num w:numId="14" w16cid:durableId="433013603">
    <w:abstractNumId w:val="3"/>
  </w:num>
  <w:num w:numId="15" w16cid:durableId="101347250">
    <w:abstractNumId w:val="15"/>
  </w:num>
  <w:num w:numId="16" w16cid:durableId="1404259017">
    <w:abstractNumId w:val="9"/>
  </w:num>
  <w:num w:numId="17" w16cid:durableId="89184150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4430C"/>
    <w:rsid w:val="0004609B"/>
    <w:rsid w:val="000A7DD5"/>
    <w:rsid w:val="000B06B6"/>
    <w:rsid w:val="00107631"/>
    <w:rsid w:val="00153759"/>
    <w:rsid w:val="00155DFD"/>
    <w:rsid w:val="0016605C"/>
    <w:rsid w:val="00173E15"/>
    <w:rsid w:val="001B6D43"/>
    <w:rsid w:val="002D046F"/>
    <w:rsid w:val="002F5322"/>
    <w:rsid w:val="0032385F"/>
    <w:rsid w:val="00380ECB"/>
    <w:rsid w:val="003A1CB9"/>
    <w:rsid w:val="003A3D4C"/>
    <w:rsid w:val="003D3B1E"/>
    <w:rsid w:val="00454DA1"/>
    <w:rsid w:val="00493BA2"/>
    <w:rsid w:val="004B6231"/>
    <w:rsid w:val="005166BB"/>
    <w:rsid w:val="0059774B"/>
    <w:rsid w:val="00604A5D"/>
    <w:rsid w:val="0074078D"/>
    <w:rsid w:val="007E14AE"/>
    <w:rsid w:val="008854EF"/>
    <w:rsid w:val="008D3E98"/>
    <w:rsid w:val="00905C85"/>
    <w:rsid w:val="00912C3A"/>
    <w:rsid w:val="00946693"/>
    <w:rsid w:val="00977497"/>
    <w:rsid w:val="009F5C99"/>
    <w:rsid w:val="00A50C9B"/>
    <w:rsid w:val="00A9563F"/>
    <w:rsid w:val="00AE2DD0"/>
    <w:rsid w:val="00B32ABC"/>
    <w:rsid w:val="00B9201B"/>
    <w:rsid w:val="00C3396E"/>
    <w:rsid w:val="00C94872"/>
    <w:rsid w:val="00CE34E5"/>
    <w:rsid w:val="00D72D48"/>
    <w:rsid w:val="00E32964"/>
    <w:rsid w:val="00EB5802"/>
    <w:rsid w:val="00EF03E8"/>
    <w:rsid w:val="00EF747D"/>
    <w:rsid w:val="00F02D55"/>
    <w:rsid w:val="00F14D2D"/>
    <w:rsid w:val="00F26770"/>
    <w:rsid w:val="00F51193"/>
    <w:rsid w:val="00F57222"/>
    <w:rsid w:val="00FD2C1B"/>
    <w:rsid w:val="00FE54D8"/>
    <w:rsid w:val="01105C21"/>
    <w:rsid w:val="02E1345F"/>
    <w:rsid w:val="048E20DF"/>
    <w:rsid w:val="081C66CE"/>
    <w:rsid w:val="095F2E15"/>
    <w:rsid w:val="0A5E379B"/>
    <w:rsid w:val="0A6A82B7"/>
    <w:rsid w:val="0B719E5F"/>
    <w:rsid w:val="0C8D87B6"/>
    <w:rsid w:val="1097C690"/>
    <w:rsid w:val="120BFA59"/>
    <w:rsid w:val="12F794F0"/>
    <w:rsid w:val="18AEFC40"/>
    <w:rsid w:val="1953A791"/>
    <w:rsid w:val="1C927C91"/>
    <w:rsid w:val="1CD4CCD2"/>
    <w:rsid w:val="1F3A061F"/>
    <w:rsid w:val="20E3B2EB"/>
    <w:rsid w:val="21DEFA74"/>
    <w:rsid w:val="27C94BB9"/>
    <w:rsid w:val="280076C3"/>
    <w:rsid w:val="287878FF"/>
    <w:rsid w:val="2E6A49D1"/>
    <w:rsid w:val="319C5B1F"/>
    <w:rsid w:val="31C270CC"/>
    <w:rsid w:val="32A98BD3"/>
    <w:rsid w:val="36E354B6"/>
    <w:rsid w:val="3A73C8CB"/>
    <w:rsid w:val="3ADCA2FC"/>
    <w:rsid w:val="3CD52B52"/>
    <w:rsid w:val="3E17E5F2"/>
    <w:rsid w:val="3F133B1F"/>
    <w:rsid w:val="412922B6"/>
    <w:rsid w:val="42F4768C"/>
    <w:rsid w:val="4B053445"/>
    <w:rsid w:val="4C0C0F7B"/>
    <w:rsid w:val="4CFC9519"/>
    <w:rsid w:val="5077387C"/>
    <w:rsid w:val="59C8E2FF"/>
    <w:rsid w:val="5B65C7A3"/>
    <w:rsid w:val="5CB59020"/>
    <w:rsid w:val="5CD3D88E"/>
    <w:rsid w:val="6934A8C2"/>
    <w:rsid w:val="6A8E874B"/>
    <w:rsid w:val="6BB89CE3"/>
    <w:rsid w:val="6C7AB85C"/>
    <w:rsid w:val="6C95DFDB"/>
    <w:rsid w:val="6F67D7C0"/>
    <w:rsid w:val="71BCF48F"/>
    <w:rsid w:val="733A3331"/>
    <w:rsid w:val="73F4C194"/>
    <w:rsid w:val="77B95BF1"/>
    <w:rsid w:val="7DC47641"/>
    <w:rsid w:val="7E1EF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537DFA89-890F-420F-BCB1-CA10607BB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802"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ABBF0D-C46D-4B61-9CF0-AC6B8738E8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C4C32D-4278-4F9A-BFCA-6C810EB0FF28}">
  <ds:schemaRefs>
    <ds:schemaRef ds:uri="http://www.w3.org/XML/1998/namespace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850fa4a2-85dd-4b79-a7cd-162941761a11"/>
    <ds:schemaRef ds:uri="http://schemas.microsoft.com/office/infopath/2007/PartnerControls"/>
    <ds:schemaRef ds:uri="9f66e751-d316-44de-a2a4-38e600b041e6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1F68AC4-CA50-479E-AF97-2A4542C4C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1780</Characters>
  <Application>Microsoft Office Word</Application>
  <DocSecurity>0</DocSecurity>
  <Lines>77</Lines>
  <Paragraphs>32</Paragraphs>
  <ScaleCrop>false</ScaleCrop>
  <Company>Central Region Schools Trust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2</cp:revision>
  <dcterms:created xsi:type="dcterms:W3CDTF">2026-02-17T11:48:00Z</dcterms:created>
  <dcterms:modified xsi:type="dcterms:W3CDTF">2026-02-17T11:48:00Z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