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4EC82CF0" w:rsidR="009F5C99" w:rsidRPr="00B3474C" w:rsidRDefault="1097C690" w:rsidP="005C17FC">
      <w:pPr>
        <w:pStyle w:val="NoSpacing"/>
        <w:jc w:val="center"/>
        <w:rPr>
          <w:b/>
          <w:bCs/>
        </w:rPr>
      </w:pPr>
      <w:r w:rsidRPr="00B3474C">
        <w:rPr>
          <w:b/>
          <w:bCs/>
        </w:rPr>
        <w:t>KS5</w:t>
      </w:r>
      <w:r w:rsidR="02E1345F" w:rsidRPr="00B3474C">
        <w:rPr>
          <w:b/>
          <w:bCs/>
        </w:rPr>
        <w:t xml:space="preserve"> Descriptors</w:t>
      </w:r>
      <w:r w:rsidR="6F67D7C0" w:rsidRPr="00B3474C">
        <w:rPr>
          <w:b/>
          <w:bCs/>
        </w:rPr>
        <w:t xml:space="preserve"> -</w:t>
      </w:r>
      <w:r w:rsidR="18AEFC40" w:rsidRPr="00B3474C">
        <w:rPr>
          <w:b/>
          <w:bCs/>
        </w:rPr>
        <w:t xml:space="preserve"> </w:t>
      </w:r>
      <w:r w:rsidR="009A6871" w:rsidRPr="00B3474C">
        <w:rPr>
          <w:b/>
          <w:bCs/>
        </w:rPr>
        <w:t>Drama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:rsidRPr="00B3474C" w14:paraId="488DCF76" w14:textId="77777777" w:rsidTr="4CC3E8A6">
        <w:tc>
          <w:tcPr>
            <w:tcW w:w="3828" w:type="dxa"/>
          </w:tcPr>
          <w:p w14:paraId="7242AFC9" w14:textId="2A3DBFCF" w:rsidR="00CE34E5" w:rsidRPr="00B3474C" w:rsidRDefault="6C95DFDB" w:rsidP="009A6871">
            <w:pPr>
              <w:pStyle w:val="NoSpacing"/>
              <w:rPr>
                <w:b/>
                <w:bCs/>
              </w:rPr>
            </w:pPr>
            <w:r w:rsidRPr="00B3474C">
              <w:rPr>
                <w:b/>
                <w:bCs/>
              </w:rPr>
              <w:t xml:space="preserve">What is required to achieve a grade </w:t>
            </w:r>
            <w:r w:rsidR="0A5E379B" w:rsidRPr="00B3474C">
              <w:rPr>
                <w:b/>
                <w:bCs/>
              </w:rPr>
              <w:t>D</w:t>
            </w:r>
            <w:r w:rsidR="3A73C8CB" w:rsidRPr="00B3474C">
              <w:rPr>
                <w:b/>
                <w:bCs/>
              </w:rPr>
              <w:t>/pass</w:t>
            </w:r>
            <w:r w:rsidRPr="00B3474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Pr="00B3474C" w:rsidRDefault="6934A8C2" w:rsidP="009A6871">
            <w:pPr>
              <w:pStyle w:val="NoSpacing"/>
              <w:rPr>
                <w:b/>
                <w:bCs/>
              </w:rPr>
            </w:pPr>
            <w:r w:rsidRPr="00B3474C">
              <w:rPr>
                <w:b/>
                <w:bCs/>
              </w:rPr>
              <w:t xml:space="preserve">What is required to achieve a grade </w:t>
            </w:r>
            <w:r w:rsidR="01105C21" w:rsidRPr="00B3474C">
              <w:rPr>
                <w:b/>
                <w:bCs/>
              </w:rPr>
              <w:t>B</w:t>
            </w:r>
            <w:r w:rsidR="1F3A061F" w:rsidRPr="00B3474C">
              <w:rPr>
                <w:b/>
                <w:bCs/>
              </w:rPr>
              <w:t>/merit</w:t>
            </w:r>
            <w:r w:rsidRPr="00B3474C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Pr="00B3474C" w:rsidRDefault="0A6A82B7" w:rsidP="009A6871">
            <w:pPr>
              <w:pStyle w:val="NoSpacing"/>
              <w:rPr>
                <w:b/>
                <w:bCs/>
              </w:rPr>
            </w:pPr>
            <w:r w:rsidRPr="00B3474C">
              <w:rPr>
                <w:b/>
                <w:bCs/>
              </w:rPr>
              <w:t xml:space="preserve">What is the difference in the work of a grade </w:t>
            </w:r>
            <w:r w:rsidR="20E3B2EB" w:rsidRPr="00B3474C">
              <w:rPr>
                <w:b/>
                <w:bCs/>
              </w:rPr>
              <w:t xml:space="preserve">D </w:t>
            </w:r>
            <w:r w:rsidRPr="00B3474C">
              <w:rPr>
                <w:b/>
                <w:bCs/>
              </w:rPr>
              <w:t xml:space="preserve">and </w:t>
            </w:r>
            <w:r w:rsidR="048E20DF" w:rsidRPr="00B3474C">
              <w:rPr>
                <w:b/>
                <w:bCs/>
              </w:rPr>
              <w:t>B</w:t>
            </w:r>
            <w:r w:rsidRPr="00B3474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Pr="00B3474C" w:rsidRDefault="4CFC9519" w:rsidP="009A6871">
            <w:pPr>
              <w:pStyle w:val="NoSpacing"/>
              <w:rPr>
                <w:b/>
                <w:bCs/>
              </w:rPr>
            </w:pPr>
            <w:r w:rsidRPr="00B3474C">
              <w:rPr>
                <w:b/>
                <w:bCs/>
              </w:rPr>
              <w:t xml:space="preserve">What in-class interventions could </w:t>
            </w:r>
            <w:r w:rsidR="5077387C" w:rsidRPr="00B3474C">
              <w:rPr>
                <w:b/>
                <w:bCs/>
              </w:rPr>
              <w:t>be used</w:t>
            </w:r>
            <w:r w:rsidRPr="00B3474C">
              <w:rPr>
                <w:b/>
                <w:bCs/>
              </w:rPr>
              <w:t>?</w:t>
            </w:r>
          </w:p>
        </w:tc>
      </w:tr>
      <w:tr w:rsidR="00CE34E5" w:rsidRPr="009A6871" w14:paraId="4DDA5044" w14:textId="77777777" w:rsidTr="4CC3E8A6">
        <w:trPr>
          <w:trHeight w:val="3630"/>
        </w:trPr>
        <w:tc>
          <w:tcPr>
            <w:tcW w:w="3828" w:type="dxa"/>
          </w:tcPr>
          <w:p w14:paraId="68259D89" w14:textId="319EEB36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Basic understanding of acting techniques (Stanislavski, vocal work, physicality, etc.).</w:t>
            </w:r>
          </w:p>
          <w:p w14:paraId="6BFDABB6" w14:textId="217D9BA4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Can explain performance ideas with limited detail.</w:t>
            </w:r>
          </w:p>
          <w:p w14:paraId="1B1803A3" w14:textId="215C3A17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Demonstrates some awareness of the performance brief or intentions.</w:t>
            </w:r>
          </w:p>
          <w:p w14:paraId="63A2959D" w14:textId="786AC706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Performance is rehearsed but inconsistent.</w:t>
            </w:r>
          </w:p>
          <w:p w14:paraId="708FB611" w14:textId="07E3B781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Characterisation is present but simple or surface-level.</w:t>
            </w:r>
          </w:p>
          <w:p w14:paraId="32614C80" w14:textId="66975793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Occasional lapses in focus, voice, projection, body control or energy.</w:t>
            </w:r>
          </w:p>
          <w:p w14:paraId="0CEB8E93" w14:textId="222BEAC1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Applies feedback when prompted but not independently.</w:t>
            </w:r>
          </w:p>
          <w:p w14:paraId="46B5FF17" w14:textId="36278AE9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Participates in rehearsals but may lack drive or self-direction.</w:t>
            </w:r>
          </w:p>
          <w:p w14:paraId="2B1E4307" w14:textId="46BB06FA" w:rsidR="001B6D43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Needs teacher reminders for deadlines, targets, and professionalism.</w:t>
            </w:r>
          </w:p>
          <w:p w14:paraId="0B186451" w14:textId="167C05A4" w:rsidR="001B6D43" w:rsidRPr="009A6871" w:rsidRDefault="001B6D43" w:rsidP="009A6871">
            <w:pPr>
              <w:pStyle w:val="NoSpacing"/>
            </w:pPr>
          </w:p>
          <w:p w14:paraId="035CBCAF" w14:textId="141AC2CF" w:rsidR="001B6D43" w:rsidRPr="009A6871" w:rsidRDefault="001B6D43" w:rsidP="009A6871">
            <w:pPr>
              <w:pStyle w:val="NoSpacing"/>
              <w:rPr>
                <w:rFonts w:eastAsia="Aptos" w:cs="Aptos"/>
              </w:rPr>
            </w:pPr>
          </w:p>
        </w:tc>
        <w:tc>
          <w:tcPr>
            <w:tcW w:w="4395" w:type="dxa"/>
          </w:tcPr>
          <w:p w14:paraId="68D109C3" w14:textId="726DD35E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Sound understanding of acting styles, practitioners, and terminology.</w:t>
            </w:r>
          </w:p>
          <w:p w14:paraId="234BFF43" w14:textId="0CA38C4A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Able to justify choices with clear reasoning and examples.</w:t>
            </w:r>
          </w:p>
          <w:p w14:paraId="33B0826A" w14:textId="72609C3E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Analysis shows good depth, making links between theory and practice.</w:t>
            </w:r>
          </w:p>
          <w:p w14:paraId="2D220810" w14:textId="63428DA9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Performance is confident, controlled, and mostly detailed.</w:t>
            </w:r>
          </w:p>
          <w:p w14:paraId="59765996" w14:textId="2A17C045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Characterisation is committed, believable, and sustained.</w:t>
            </w:r>
          </w:p>
          <w:p w14:paraId="3EED1272" w14:textId="733D2FAD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Vocal and physical skills are used purposefully.</w:t>
            </w:r>
          </w:p>
          <w:p w14:paraId="35588556" w14:textId="62D2A773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Good focus, timing, spatial awareness, and ensemble contribution.</w:t>
            </w:r>
          </w:p>
          <w:p w14:paraId="47B8DB3B" w14:textId="27A91A01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Works independently and proactively.</w:t>
            </w:r>
          </w:p>
          <w:p w14:paraId="23F97FE9" w14:textId="0EBC661A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Applies feedback consistently.</w:t>
            </w:r>
          </w:p>
          <w:p w14:paraId="5BAA5D7C" w14:textId="12F47D37" w:rsidR="00CE34E5" w:rsidRPr="009A6871" w:rsidRDefault="19EA3CFA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Contributes ideas and supports others effectively.</w:t>
            </w:r>
          </w:p>
          <w:p w14:paraId="17BF3EBF" w14:textId="513CFF3B" w:rsidR="00CE34E5" w:rsidRPr="009A6871" w:rsidRDefault="00CE34E5" w:rsidP="009A6871">
            <w:pPr>
              <w:pStyle w:val="NoSpacing"/>
              <w:rPr>
                <w:rFonts w:eastAsia="Aptos" w:cs="Aptos"/>
              </w:rPr>
            </w:pPr>
          </w:p>
        </w:tc>
        <w:tc>
          <w:tcPr>
            <w:tcW w:w="3685" w:type="dxa"/>
          </w:tcPr>
          <w:p w14:paraId="52E4F2EE" w14:textId="73831782" w:rsidR="0074078D" w:rsidRPr="009A6871" w:rsidRDefault="2E88102D" w:rsidP="009A6871">
            <w:pPr>
              <w:pStyle w:val="NoSpacing"/>
            </w:pPr>
            <w:r w:rsidRPr="009A6871">
              <w:t xml:space="preserve">Analysis of practice </w:t>
            </w:r>
          </w:p>
          <w:p w14:paraId="01FA24F9" w14:textId="1E22694B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Pass: Describes what they did.</w:t>
            </w:r>
          </w:p>
          <w:p w14:paraId="0FA6F213" w14:textId="692E52C9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 xml:space="preserve">Merit: Explains </w:t>
            </w:r>
            <w:r w:rsidRPr="009A6871">
              <w:rPr>
                <w:rFonts w:eastAsia="Segoe UI" w:cs="Segoe UI"/>
                <w:i/>
                <w:iCs/>
              </w:rPr>
              <w:t>why</w:t>
            </w:r>
            <w:r w:rsidRPr="009A6871">
              <w:rPr>
                <w:rFonts w:eastAsia="Segoe UI" w:cs="Segoe UI"/>
              </w:rPr>
              <w:t xml:space="preserve"> they made choices and </w:t>
            </w:r>
            <w:r w:rsidRPr="009A6871">
              <w:rPr>
                <w:rFonts w:eastAsia="Segoe UI" w:cs="Segoe UI"/>
                <w:i/>
                <w:iCs/>
              </w:rPr>
              <w:t>how</w:t>
            </w:r>
            <w:r w:rsidRPr="009A6871">
              <w:rPr>
                <w:rFonts w:eastAsia="Segoe UI" w:cs="Segoe UI"/>
              </w:rPr>
              <w:t xml:space="preserve"> theory informed practice.</w:t>
            </w:r>
          </w:p>
          <w:p w14:paraId="75C67CA9" w14:textId="34EA63A9" w:rsidR="0074078D" w:rsidRPr="009A6871" w:rsidRDefault="2E88102D" w:rsidP="009A6871">
            <w:pPr>
              <w:pStyle w:val="NoSpacing"/>
            </w:pPr>
            <w:r w:rsidRPr="009A6871">
              <w:rPr>
                <w:rFonts w:eastAsia="Segoe UI" w:cs="Segoe UI"/>
              </w:rPr>
              <w:t xml:space="preserve">Application of skills </w:t>
            </w:r>
          </w:p>
          <w:p w14:paraId="0CDCC526" w14:textId="5529F49E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Pass: Skills are used simply and sometimes inconsistently.</w:t>
            </w:r>
          </w:p>
          <w:p w14:paraId="05E6196A" w14:textId="3D5EF934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 xml:space="preserve">Merit: Skills are </w:t>
            </w:r>
            <w:r w:rsidRPr="009A6871">
              <w:rPr>
                <w:rFonts w:eastAsia="Segoe UI" w:cs="Segoe UI"/>
                <w:i/>
                <w:iCs/>
              </w:rPr>
              <w:t>purposeful</w:t>
            </w:r>
            <w:r w:rsidRPr="009A6871">
              <w:rPr>
                <w:rFonts w:eastAsia="Segoe UI" w:cs="Segoe UI"/>
              </w:rPr>
              <w:t xml:space="preserve">, </w:t>
            </w:r>
            <w:r w:rsidRPr="009A6871">
              <w:rPr>
                <w:rFonts w:eastAsia="Segoe UI" w:cs="Segoe UI"/>
                <w:i/>
                <w:iCs/>
              </w:rPr>
              <w:t>controlled</w:t>
            </w:r>
            <w:r w:rsidRPr="009A6871">
              <w:rPr>
                <w:rFonts w:eastAsia="Segoe UI" w:cs="Segoe UI"/>
              </w:rPr>
              <w:t xml:space="preserve">, and </w:t>
            </w:r>
            <w:r w:rsidRPr="009A6871">
              <w:rPr>
                <w:rFonts w:eastAsia="Segoe UI" w:cs="Segoe UI"/>
                <w:i/>
                <w:iCs/>
              </w:rPr>
              <w:t>mostly sustained</w:t>
            </w:r>
            <w:r w:rsidRPr="009A6871">
              <w:rPr>
                <w:rFonts w:eastAsia="Segoe UI" w:cs="Segoe UI"/>
              </w:rPr>
              <w:t>.</w:t>
            </w:r>
          </w:p>
          <w:p w14:paraId="65277D70" w14:textId="0259EB3F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 xml:space="preserve">Characterisation </w:t>
            </w:r>
          </w:p>
          <w:p w14:paraId="7E2932FC" w14:textId="03EE3A93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Pass: Shows basic character traits but may lack depth or internal motivation.</w:t>
            </w:r>
          </w:p>
          <w:p w14:paraId="7436DCFA" w14:textId="286C9D2F" w:rsidR="0074078D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Merit: Demonstrates thoughtful, believable character choices with developing emotional/psychological detail.</w:t>
            </w:r>
          </w:p>
          <w:p w14:paraId="2E4020D8" w14:textId="12315CF4" w:rsidR="0074078D" w:rsidRPr="009A6871" w:rsidRDefault="0074078D" w:rsidP="009A6871">
            <w:pPr>
              <w:pStyle w:val="NoSpacing"/>
              <w:rPr>
                <w:rFonts w:eastAsia="Segoe UI" w:cs="Segoe UI"/>
              </w:rPr>
            </w:pPr>
          </w:p>
          <w:p w14:paraId="6D85D808" w14:textId="1E7E6BF7" w:rsidR="0074078D" w:rsidRPr="009A6871" w:rsidRDefault="0074078D" w:rsidP="009A6871">
            <w:pPr>
              <w:pStyle w:val="NoSpacing"/>
            </w:pPr>
          </w:p>
          <w:p w14:paraId="4163AF9B" w14:textId="5FAE0849" w:rsidR="0074078D" w:rsidRPr="009A6871" w:rsidRDefault="0074078D" w:rsidP="009A6871">
            <w:pPr>
              <w:pStyle w:val="NoSpacing"/>
            </w:pPr>
          </w:p>
          <w:p w14:paraId="1ED6EF91" w14:textId="0397FBA0" w:rsidR="0074078D" w:rsidRPr="009A6871" w:rsidRDefault="0074078D" w:rsidP="009A6871">
            <w:pPr>
              <w:pStyle w:val="NoSpacing"/>
            </w:pPr>
          </w:p>
        </w:tc>
        <w:tc>
          <w:tcPr>
            <w:tcW w:w="4111" w:type="dxa"/>
          </w:tcPr>
          <w:p w14:paraId="0EAF6030" w14:textId="141AC05D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Vocal projection exercises</w:t>
            </w:r>
          </w:p>
          <w:p w14:paraId="07A76285" w14:textId="356EDA10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Diction and articulation warm</w:t>
            </w:r>
            <w:r w:rsidRPr="009A6871">
              <w:rPr>
                <w:rFonts w:ascii="Cambria Math" w:eastAsia="Segoe UI" w:hAnsi="Cambria Math" w:cs="Cambria Math"/>
              </w:rPr>
              <w:t>‑</w:t>
            </w:r>
            <w:r w:rsidRPr="009A6871">
              <w:rPr>
                <w:rFonts w:eastAsia="Segoe UI" w:cs="Segoe UI"/>
              </w:rPr>
              <w:t>ups</w:t>
            </w:r>
          </w:p>
          <w:p w14:paraId="6DCE6623" w14:textId="77331EF3" w:rsidR="00CE34E5" w:rsidRPr="009A6871" w:rsidRDefault="2E88102D" w:rsidP="009A6871">
            <w:pPr>
              <w:pStyle w:val="NoSpacing"/>
              <w:rPr>
                <w:rFonts w:eastAsia="Segoe UI" w:cs="Segoe UI"/>
                <w:highlight w:val="yellow"/>
              </w:rPr>
            </w:pPr>
            <w:r w:rsidRPr="009A6871">
              <w:rPr>
                <w:rFonts w:eastAsia="Segoe UI" w:cs="Segoe UI"/>
                <w:highlight w:val="yellow"/>
              </w:rPr>
              <w:t>Physicality and spatial awareness tasks</w:t>
            </w:r>
          </w:p>
          <w:p w14:paraId="5D6E57CB" w14:textId="65407927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Checklists for what makes a Merit</w:t>
            </w:r>
            <w:r w:rsidRPr="009A6871">
              <w:rPr>
                <w:rFonts w:ascii="Cambria Math" w:eastAsia="Segoe UI" w:hAnsi="Cambria Math" w:cs="Cambria Math"/>
              </w:rPr>
              <w:t>‑</w:t>
            </w:r>
            <w:r w:rsidRPr="009A6871">
              <w:rPr>
                <w:rFonts w:eastAsia="Segoe UI" w:cs="Segoe UI"/>
              </w:rPr>
              <w:t>level response</w:t>
            </w:r>
          </w:p>
          <w:p w14:paraId="011B7175" w14:textId="4D49CD2A" w:rsidR="00CE34E5" w:rsidRPr="009A6871" w:rsidRDefault="2E88102D" w:rsidP="009A6871">
            <w:pPr>
              <w:pStyle w:val="NoSpacing"/>
              <w:rPr>
                <w:rFonts w:eastAsia="Segoe UI" w:cs="Segoe UI"/>
                <w:highlight w:val="yellow"/>
              </w:rPr>
            </w:pPr>
            <w:r w:rsidRPr="009A6871">
              <w:rPr>
                <w:rFonts w:eastAsia="Segoe UI" w:cs="Segoe UI"/>
                <w:highlight w:val="yellow"/>
              </w:rPr>
              <w:t>Sentence starters for deeper analysis (“This choice communicates…”)</w:t>
            </w:r>
          </w:p>
          <w:p w14:paraId="7EBC2B04" w14:textId="4446A2F2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“How can your body/voice show internal motivation here?”</w:t>
            </w:r>
          </w:p>
          <w:p w14:paraId="006703B3" w14:textId="6E83AFC2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“Where is the character’s objective in this moment?”</w:t>
            </w:r>
          </w:p>
          <w:p w14:paraId="3C5EC36E" w14:textId="474003DD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Show exemplar videos of Merit</w:t>
            </w:r>
            <w:r w:rsidRPr="009A6871">
              <w:rPr>
                <w:rFonts w:ascii="Cambria Math" w:eastAsia="Segoe UI" w:hAnsi="Cambria Math" w:cs="Cambria Math"/>
              </w:rPr>
              <w:t>‑</w:t>
            </w:r>
            <w:r w:rsidRPr="009A6871">
              <w:rPr>
                <w:rFonts w:eastAsia="Segoe UI" w:cs="Segoe UI"/>
              </w:rPr>
              <w:t>level acting</w:t>
            </w:r>
          </w:p>
          <w:p w14:paraId="2BB29357" w14:textId="279D1E5B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Compare with student work to highlight gaps</w:t>
            </w:r>
          </w:p>
          <w:p w14:paraId="32C78E52" w14:textId="7CB859B7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Students set weekly performance goals</w:t>
            </w:r>
          </w:p>
          <w:p w14:paraId="5BCB7144" w14:textId="59C5FF38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Teacher signs and reviews progress</w:t>
            </w:r>
          </w:p>
          <w:p w14:paraId="15AFE29C" w14:textId="737A607D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WWW / EBI</w:t>
            </w:r>
          </w:p>
          <w:p w14:paraId="3B0490A4" w14:textId="641DFFA5" w:rsidR="00CE34E5" w:rsidRPr="009A6871" w:rsidRDefault="2E88102D" w:rsidP="009A6871">
            <w:pPr>
              <w:pStyle w:val="NoSpacing"/>
              <w:rPr>
                <w:rFonts w:eastAsia="Segoe UI" w:cs="Segoe UI"/>
                <w:highlight w:val="yellow"/>
              </w:rPr>
            </w:pPr>
            <w:r w:rsidRPr="009A6871">
              <w:rPr>
                <w:rFonts w:eastAsia="Segoe UI" w:cs="Segoe UI"/>
                <w:highlight w:val="yellow"/>
              </w:rPr>
              <w:t>Actor’s checklist: voice, physicality, intention, focus, use of space</w:t>
            </w:r>
          </w:p>
          <w:p w14:paraId="27F06A1D" w14:textId="1959732C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Breaking scenes into beats/objectives</w:t>
            </w:r>
          </w:p>
          <w:p w14:paraId="617CE736" w14:textId="081B66F7" w:rsidR="00CE34E5" w:rsidRPr="009A6871" w:rsidRDefault="2E88102D" w:rsidP="009A6871">
            <w:pPr>
              <w:pStyle w:val="NoSpacing"/>
              <w:rPr>
                <w:rFonts w:eastAsia="Segoe UI" w:cs="Segoe UI"/>
              </w:rPr>
            </w:pPr>
            <w:r w:rsidRPr="009A6871">
              <w:rPr>
                <w:rFonts w:eastAsia="Segoe UI" w:cs="Segoe UI"/>
              </w:rPr>
              <w:t>Annotating emotional transitions</w:t>
            </w:r>
          </w:p>
          <w:p w14:paraId="043689FB" w14:textId="2647405A" w:rsidR="00CE34E5" w:rsidRPr="009A6871" w:rsidRDefault="2E88102D" w:rsidP="009A6871">
            <w:pPr>
              <w:pStyle w:val="NoSpacing"/>
              <w:rPr>
                <w:rFonts w:eastAsia="Segoe UI" w:cs="Segoe UI"/>
                <w:highlight w:val="yellow"/>
              </w:rPr>
            </w:pPr>
            <w:r w:rsidRPr="009A6871">
              <w:rPr>
                <w:rFonts w:eastAsia="Segoe UI" w:cs="Segoe UI"/>
                <w:highlight w:val="yellow"/>
              </w:rPr>
              <w:t>Quick tasks linking theory to rehearsal</w:t>
            </w:r>
            <w:r w:rsidR="063F7E6D" w:rsidRPr="009A6871">
              <w:rPr>
                <w:rFonts w:eastAsia="Segoe UI" w:cs="Segoe UI"/>
                <w:highlight w:val="yellow"/>
              </w:rPr>
              <w:t xml:space="preserve">- creative intention and impact </w:t>
            </w:r>
          </w:p>
          <w:p w14:paraId="0033309A" w14:textId="01D18E8D" w:rsidR="00CE34E5" w:rsidRPr="009A6871" w:rsidRDefault="2E88102D" w:rsidP="009A6871">
            <w:pPr>
              <w:pStyle w:val="NoSpacing"/>
              <w:rPr>
                <w:rFonts w:eastAsia="Segoe UI" w:cs="Segoe UI"/>
                <w:highlight w:val="yellow"/>
              </w:rPr>
            </w:pPr>
            <w:r w:rsidRPr="009A6871">
              <w:rPr>
                <w:rFonts w:eastAsia="Segoe UI" w:cs="Segoe UI"/>
                <w:highlight w:val="yellow"/>
              </w:rPr>
              <w:t>“Show how Stanislavski would approach this line.”</w:t>
            </w:r>
          </w:p>
          <w:p w14:paraId="36B160C6" w14:textId="0C07A9C5" w:rsidR="00CE34E5" w:rsidRPr="009A6871" w:rsidRDefault="00CE34E5" w:rsidP="009A6871">
            <w:pPr>
              <w:pStyle w:val="NoSpacing"/>
              <w:rPr>
                <w:rFonts w:eastAsia="Aptos" w:cs="Aptos"/>
              </w:rPr>
            </w:pPr>
          </w:p>
        </w:tc>
      </w:tr>
    </w:tbl>
    <w:p w14:paraId="301654CF" w14:textId="77777777" w:rsidR="009F5C99" w:rsidRPr="009A6871" w:rsidRDefault="009F5C99" w:rsidP="009A6871">
      <w:pPr>
        <w:pStyle w:val="NoSpacing"/>
      </w:pPr>
    </w:p>
    <w:sectPr w:rsidR="009F5C99" w:rsidRPr="009A6871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7F25B"/>
    <w:multiLevelType w:val="hybridMultilevel"/>
    <w:tmpl w:val="4852E5EE"/>
    <w:lvl w:ilvl="0" w:tplc="5B16D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80A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E60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20E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C2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3A6B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9EB9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4C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10C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30342"/>
    <w:multiLevelType w:val="hybridMultilevel"/>
    <w:tmpl w:val="B0DECE80"/>
    <w:lvl w:ilvl="0" w:tplc="AC5E35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24D8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F28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06C4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8C80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E62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ECD9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88B5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AA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BA3E3"/>
    <w:multiLevelType w:val="hybridMultilevel"/>
    <w:tmpl w:val="E1144F92"/>
    <w:lvl w:ilvl="0" w:tplc="F4AC29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208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C6D1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816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5438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2445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B2D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63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F87D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D3CDD"/>
    <w:multiLevelType w:val="hybridMultilevel"/>
    <w:tmpl w:val="348AF840"/>
    <w:lvl w:ilvl="0" w:tplc="4C6C3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66F8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40E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8D3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BEB1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32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A30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1848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EAAD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022780"/>
    <w:multiLevelType w:val="hybridMultilevel"/>
    <w:tmpl w:val="4E081182"/>
    <w:lvl w:ilvl="0" w:tplc="09208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D87D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9A6E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A896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4A95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0C36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48C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4AB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9C3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063FA"/>
    <w:multiLevelType w:val="hybridMultilevel"/>
    <w:tmpl w:val="CC30F952"/>
    <w:lvl w:ilvl="0" w:tplc="8B7463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87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F8E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080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618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3A32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F825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E03C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0021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B1531"/>
    <w:multiLevelType w:val="hybridMultilevel"/>
    <w:tmpl w:val="7A988F02"/>
    <w:lvl w:ilvl="0" w:tplc="BA829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7A72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1C46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120C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66B4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0807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C66E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180B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C453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7F84F"/>
    <w:multiLevelType w:val="hybridMultilevel"/>
    <w:tmpl w:val="FC4EFFBE"/>
    <w:lvl w:ilvl="0" w:tplc="A80E9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5E16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FC1D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CA0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F07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61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08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42E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1C9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C824A"/>
    <w:multiLevelType w:val="hybridMultilevel"/>
    <w:tmpl w:val="3C9C863C"/>
    <w:lvl w:ilvl="0" w:tplc="47866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BE71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D86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D01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3027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3277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6E6E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C2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BA9A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324726">
    <w:abstractNumId w:val="3"/>
  </w:num>
  <w:num w:numId="2" w16cid:durableId="1288314849">
    <w:abstractNumId w:val="2"/>
  </w:num>
  <w:num w:numId="3" w16cid:durableId="639384644">
    <w:abstractNumId w:val="11"/>
  </w:num>
  <w:num w:numId="4" w16cid:durableId="836654927">
    <w:abstractNumId w:val="8"/>
  </w:num>
  <w:num w:numId="5" w16cid:durableId="1944723251">
    <w:abstractNumId w:val="13"/>
  </w:num>
  <w:num w:numId="6" w16cid:durableId="1938560765">
    <w:abstractNumId w:val="15"/>
  </w:num>
  <w:num w:numId="7" w16cid:durableId="1662545373">
    <w:abstractNumId w:val="0"/>
  </w:num>
  <w:num w:numId="8" w16cid:durableId="1671829301">
    <w:abstractNumId w:val="10"/>
  </w:num>
  <w:num w:numId="9" w16cid:durableId="1668895877">
    <w:abstractNumId w:val="7"/>
  </w:num>
  <w:num w:numId="10" w16cid:durableId="1304383977">
    <w:abstractNumId w:val="12"/>
  </w:num>
  <w:num w:numId="11" w16cid:durableId="1071586919">
    <w:abstractNumId w:val="9"/>
  </w:num>
  <w:num w:numId="12" w16cid:durableId="571232349">
    <w:abstractNumId w:val="4"/>
  </w:num>
  <w:num w:numId="13" w16cid:durableId="502815229">
    <w:abstractNumId w:val="6"/>
  </w:num>
  <w:num w:numId="14" w16cid:durableId="474831991">
    <w:abstractNumId w:val="1"/>
  </w:num>
  <w:num w:numId="15" w16cid:durableId="256914626">
    <w:abstractNumId w:val="5"/>
  </w:num>
  <w:num w:numId="16" w16cid:durableId="1109743739">
    <w:abstractNumId w:val="14"/>
  </w:num>
  <w:num w:numId="17" w16cid:durableId="3341128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F6439"/>
    <w:rsid w:val="00153759"/>
    <w:rsid w:val="00155DFD"/>
    <w:rsid w:val="0016605C"/>
    <w:rsid w:val="0018212D"/>
    <w:rsid w:val="001B6D43"/>
    <w:rsid w:val="002F5322"/>
    <w:rsid w:val="0032385F"/>
    <w:rsid w:val="003A3D4C"/>
    <w:rsid w:val="00493BA2"/>
    <w:rsid w:val="005166BB"/>
    <w:rsid w:val="00556E65"/>
    <w:rsid w:val="005C17FC"/>
    <w:rsid w:val="005F7321"/>
    <w:rsid w:val="00604A5D"/>
    <w:rsid w:val="00685F25"/>
    <w:rsid w:val="0074078D"/>
    <w:rsid w:val="00834B3C"/>
    <w:rsid w:val="008854EF"/>
    <w:rsid w:val="008D3E98"/>
    <w:rsid w:val="00905C85"/>
    <w:rsid w:val="00912C3A"/>
    <w:rsid w:val="00946693"/>
    <w:rsid w:val="00977497"/>
    <w:rsid w:val="009A6871"/>
    <w:rsid w:val="009F5C99"/>
    <w:rsid w:val="00A46792"/>
    <w:rsid w:val="00A73178"/>
    <w:rsid w:val="00A9563F"/>
    <w:rsid w:val="00AE2DD0"/>
    <w:rsid w:val="00B32ABC"/>
    <w:rsid w:val="00B3474C"/>
    <w:rsid w:val="00C94872"/>
    <w:rsid w:val="00CE34E5"/>
    <w:rsid w:val="00D215DB"/>
    <w:rsid w:val="00E32964"/>
    <w:rsid w:val="00EF03E8"/>
    <w:rsid w:val="00F14D2D"/>
    <w:rsid w:val="00F51193"/>
    <w:rsid w:val="00F57222"/>
    <w:rsid w:val="00FB41E6"/>
    <w:rsid w:val="01105C21"/>
    <w:rsid w:val="019DC953"/>
    <w:rsid w:val="02E1345F"/>
    <w:rsid w:val="048E20DF"/>
    <w:rsid w:val="063F7E6D"/>
    <w:rsid w:val="081C66CE"/>
    <w:rsid w:val="0A5E379B"/>
    <w:rsid w:val="0A6A82B7"/>
    <w:rsid w:val="0A870707"/>
    <w:rsid w:val="0B719E5F"/>
    <w:rsid w:val="0C8D87B6"/>
    <w:rsid w:val="1097C690"/>
    <w:rsid w:val="120BFA59"/>
    <w:rsid w:val="12F794F0"/>
    <w:rsid w:val="18AEFC40"/>
    <w:rsid w:val="1953A791"/>
    <w:rsid w:val="19EA3CFA"/>
    <w:rsid w:val="1C927C91"/>
    <w:rsid w:val="1CD4CCD2"/>
    <w:rsid w:val="1F3A061F"/>
    <w:rsid w:val="20E3B2EB"/>
    <w:rsid w:val="218068DA"/>
    <w:rsid w:val="21DEFA74"/>
    <w:rsid w:val="27C94BB9"/>
    <w:rsid w:val="27FBE1B1"/>
    <w:rsid w:val="280076C3"/>
    <w:rsid w:val="287878FF"/>
    <w:rsid w:val="29BC1CB8"/>
    <w:rsid w:val="2E6A49D1"/>
    <w:rsid w:val="2E88102D"/>
    <w:rsid w:val="319C5B1F"/>
    <w:rsid w:val="31C270CC"/>
    <w:rsid w:val="32A98BD3"/>
    <w:rsid w:val="36E354B6"/>
    <w:rsid w:val="3A73C8CB"/>
    <w:rsid w:val="3ADCA2FC"/>
    <w:rsid w:val="3CD52B52"/>
    <w:rsid w:val="3E0E346F"/>
    <w:rsid w:val="3E17E5F2"/>
    <w:rsid w:val="3F133B1F"/>
    <w:rsid w:val="412922B6"/>
    <w:rsid w:val="42F4768C"/>
    <w:rsid w:val="43A60958"/>
    <w:rsid w:val="4B053445"/>
    <w:rsid w:val="4C0C0F7B"/>
    <w:rsid w:val="4CC3E8A6"/>
    <w:rsid w:val="4CFC9519"/>
    <w:rsid w:val="5077387C"/>
    <w:rsid w:val="56AD4E6B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94A05DF7-FC21-4575-91C4-8785A8AB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68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C4C32D-4278-4F9A-BFCA-6C810EB0FF28}">
  <ds:schemaRefs>
    <ds:schemaRef ds:uri="850fa4a2-85dd-4b79-a7cd-162941761a11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9f66e751-d316-44de-a2a4-38e600b041e6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2197</Characters>
  <Application>Microsoft Office Word</Application>
  <DocSecurity>0</DocSecurity>
  <Lines>18</Lines>
  <Paragraphs>5</Paragraphs>
  <ScaleCrop>false</ScaleCrop>
  <Company>Central Region Schools Trust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5</cp:revision>
  <dcterms:created xsi:type="dcterms:W3CDTF">2026-02-17T11:46:00Z</dcterms:created>
  <dcterms:modified xsi:type="dcterms:W3CDTF">2026-02-26T11:23:00Z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